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CF81B" w14:textId="06B440AC" w:rsidR="00B958E1" w:rsidRPr="008E4C8C" w:rsidRDefault="00B958E1" w:rsidP="00B958E1">
      <w:pPr>
        <w:spacing w:after="120"/>
        <w:ind w:left="1985" w:hanging="1985"/>
        <w:rPr>
          <w:rFonts w:ascii="Arial" w:eastAsia="Yu Mincho" w:hAnsi="Arial" w:cs="Arial"/>
          <w:b/>
          <w:sz w:val="24"/>
          <w:szCs w:val="24"/>
          <w:lang w:eastAsia="zh-CN"/>
        </w:rPr>
      </w:pPr>
      <w:bookmarkStart w:id="0" w:name="OLE_LINK16"/>
      <w:bookmarkStart w:id="1" w:name="_Ref399006623"/>
      <w:bookmarkStart w:id="2" w:name="_Toc92513360"/>
      <w:r w:rsidRPr="008E4C8C">
        <w:rPr>
          <w:rFonts w:ascii="Arial" w:eastAsia="Yu Mincho" w:hAnsi="Arial" w:cs="Arial"/>
          <w:b/>
          <w:sz w:val="24"/>
          <w:szCs w:val="24"/>
          <w:lang w:eastAsia="zh-CN"/>
        </w:rPr>
        <w:t xml:space="preserve">3GPP TSG-RAN WG4 Meeting # 101-e </w:t>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Pr="008E4C8C">
        <w:rPr>
          <w:rFonts w:ascii="Arial" w:eastAsia="Yu Mincho" w:hAnsi="Arial" w:cs="Arial"/>
          <w:b/>
          <w:sz w:val="24"/>
          <w:szCs w:val="24"/>
          <w:lang w:eastAsia="zh-CN"/>
        </w:rPr>
        <w:tab/>
      </w:r>
      <w:r w:rsidR="00DD3F16">
        <w:rPr>
          <w:rFonts w:ascii="Arial" w:eastAsia="Yu Mincho" w:hAnsi="Arial" w:cs="Arial"/>
          <w:b/>
          <w:sz w:val="24"/>
          <w:szCs w:val="24"/>
          <w:lang w:eastAsia="zh-CN"/>
        </w:rPr>
        <w:t xml:space="preserve">     </w:t>
      </w:r>
      <w:bookmarkStart w:id="3" w:name="_GoBack"/>
      <w:bookmarkEnd w:id="3"/>
      <w:r w:rsidRPr="008E4C8C">
        <w:rPr>
          <w:rFonts w:ascii="Arial" w:eastAsia="Yu Mincho" w:hAnsi="Arial" w:cs="Arial"/>
          <w:b/>
          <w:sz w:val="24"/>
          <w:szCs w:val="24"/>
          <w:lang w:eastAsia="zh-CN"/>
        </w:rPr>
        <w:t>R4-21</w:t>
      </w:r>
      <w:r w:rsidR="001B1C96">
        <w:rPr>
          <w:rFonts w:ascii="Arial" w:eastAsia="Yu Mincho" w:hAnsi="Arial" w:cs="Arial"/>
          <w:b/>
          <w:sz w:val="24"/>
          <w:szCs w:val="24"/>
          <w:lang w:eastAsia="zh-CN"/>
        </w:rPr>
        <w:t>19878</w:t>
      </w:r>
    </w:p>
    <w:p w14:paraId="42C6F70E" w14:textId="77777777" w:rsidR="00B958E1" w:rsidRPr="00F620BD" w:rsidRDefault="00B958E1" w:rsidP="00B958E1">
      <w:pPr>
        <w:pStyle w:val="Footer"/>
        <w:jc w:val="both"/>
        <w:rPr>
          <w:i w:val="0"/>
          <w:iCs/>
          <w:sz w:val="24"/>
          <w:szCs w:val="24"/>
          <w:lang w:eastAsia="zh-CN"/>
        </w:rPr>
      </w:pPr>
      <w:r w:rsidRPr="00F620BD">
        <w:rPr>
          <w:rFonts w:eastAsia="Yu Mincho" w:cs="Arial"/>
          <w:i w:val="0"/>
          <w:iCs/>
          <w:sz w:val="24"/>
          <w:szCs w:val="24"/>
          <w:lang w:eastAsia="zh-CN"/>
        </w:rPr>
        <w:t>Electronic Meeting, 1</w:t>
      </w:r>
      <w:r w:rsidRPr="00F620BD">
        <w:rPr>
          <w:rFonts w:eastAsia="Yu Mincho" w:cs="Arial"/>
          <w:i w:val="0"/>
          <w:iCs/>
          <w:sz w:val="24"/>
          <w:szCs w:val="24"/>
          <w:vertAlign w:val="superscript"/>
          <w:lang w:eastAsia="zh-CN"/>
        </w:rPr>
        <w:t>st</w:t>
      </w:r>
      <w:r w:rsidRPr="00F620BD">
        <w:rPr>
          <w:rFonts w:eastAsia="Yu Mincho" w:cs="Arial"/>
          <w:i w:val="0"/>
          <w:iCs/>
          <w:sz w:val="24"/>
          <w:szCs w:val="24"/>
          <w:lang w:eastAsia="zh-CN"/>
        </w:rPr>
        <w:t xml:space="preserve"> </w:t>
      </w:r>
      <w:r w:rsidRPr="00F620BD">
        <w:rPr>
          <w:i w:val="0"/>
          <w:iCs/>
          <w:sz w:val="24"/>
          <w:szCs w:val="24"/>
          <w:lang w:eastAsia="zh-CN"/>
        </w:rPr>
        <w:t>– 12</w:t>
      </w:r>
      <w:r w:rsidRPr="00F620BD">
        <w:rPr>
          <w:i w:val="0"/>
          <w:iCs/>
          <w:sz w:val="24"/>
          <w:szCs w:val="24"/>
          <w:vertAlign w:val="superscript"/>
          <w:lang w:eastAsia="zh-CN"/>
        </w:rPr>
        <w:t>th</w:t>
      </w:r>
      <w:r w:rsidRPr="00F620BD">
        <w:rPr>
          <w:i w:val="0"/>
          <w:iCs/>
          <w:sz w:val="24"/>
          <w:szCs w:val="24"/>
          <w:lang w:eastAsia="zh-CN"/>
        </w:rPr>
        <w:t xml:space="preserve"> November, 2021</w:t>
      </w:r>
    </w:p>
    <w:p w14:paraId="4134E581" w14:textId="77777777" w:rsidR="00A55E48" w:rsidRPr="00950B58" w:rsidRDefault="00A55E48" w:rsidP="00FA4A76">
      <w:pPr>
        <w:pStyle w:val="Header"/>
        <w:tabs>
          <w:tab w:val="left" w:pos="8040"/>
        </w:tabs>
        <w:spacing w:line="280" w:lineRule="exact"/>
        <w:rPr>
          <w:rFonts w:cs="SimHei"/>
          <w:sz w:val="24"/>
          <w:szCs w:val="24"/>
        </w:rPr>
      </w:pPr>
    </w:p>
    <w:bookmarkEnd w:id="0"/>
    <w:p w14:paraId="255562ED" w14:textId="0A859E29" w:rsidR="00F77DE9" w:rsidRDefault="00F77DE9" w:rsidP="00FA4A76">
      <w:pPr>
        <w:tabs>
          <w:tab w:val="left" w:pos="1985"/>
        </w:tabs>
        <w:jc w:val="both"/>
        <w:rPr>
          <w:rFonts w:ascii="Arial" w:eastAsia="SimSun" w:hAnsi="Arial" w:cs="Arial"/>
          <w:b/>
          <w:lang w:eastAsia="zh-CN"/>
        </w:rPr>
      </w:pPr>
      <w:r w:rsidRPr="007C2D23">
        <w:rPr>
          <w:rFonts w:ascii="Arial" w:hAnsi="Arial" w:cs="Arial"/>
          <w:b/>
        </w:rPr>
        <w:t xml:space="preserve">Source: </w:t>
      </w:r>
      <w:r w:rsidRPr="007C2D23">
        <w:rPr>
          <w:rFonts w:ascii="Arial" w:hAnsi="Arial" w:cs="Arial"/>
          <w:b/>
        </w:rPr>
        <w:tab/>
      </w:r>
      <w:r w:rsidR="00E16D28" w:rsidRPr="00E16D28">
        <w:rPr>
          <w:rFonts w:ascii="Arial" w:eastAsia="SimSun" w:hAnsi="Arial" w:cs="Arial"/>
          <w:lang w:eastAsia="zh-CN"/>
        </w:rPr>
        <w:t>Skyworks Solutions Inc.</w:t>
      </w:r>
      <w:r w:rsidR="00020441">
        <w:rPr>
          <w:rFonts w:ascii="Arial" w:eastAsia="SimSun" w:hAnsi="Arial" w:cs="Arial"/>
          <w:lang w:eastAsia="zh-CN"/>
        </w:rPr>
        <w:t xml:space="preserve">, </w:t>
      </w:r>
    </w:p>
    <w:p w14:paraId="57C0E880" w14:textId="2C1842A3" w:rsidR="00F77DE9" w:rsidRPr="00D40746" w:rsidRDefault="00F77DE9" w:rsidP="00FA4A76">
      <w:pPr>
        <w:tabs>
          <w:tab w:val="left" w:pos="1985"/>
        </w:tabs>
        <w:ind w:left="1992" w:hangingChars="902" w:hanging="1992"/>
        <w:jc w:val="both"/>
        <w:rPr>
          <w:rFonts w:ascii="Arial" w:eastAsia="SimSun" w:hAnsi="Arial" w:cs="Arial"/>
          <w:b/>
          <w:lang w:eastAsia="zh-CN"/>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020441" w:rsidRPr="00020441">
        <w:rPr>
          <w:rFonts w:ascii="Arial" w:hAnsi="Arial" w:cs="Arial"/>
        </w:rPr>
        <w:t>WF on how to improve MSD tables in Rel-17</w:t>
      </w:r>
    </w:p>
    <w:p w14:paraId="1EA45E81" w14:textId="176C3C21" w:rsidR="00F77DE9" w:rsidRPr="0022403E" w:rsidRDefault="00F77DE9" w:rsidP="00FA4A76">
      <w:pPr>
        <w:ind w:left="1985" w:hanging="1985"/>
        <w:rPr>
          <w:rFonts w:ascii="Arial" w:eastAsia="SimSun" w:hAnsi="Arial" w:cs="Arial"/>
          <w:lang w:eastAsia="zh-CN"/>
        </w:rPr>
      </w:pPr>
      <w:r>
        <w:rPr>
          <w:rFonts w:ascii="Arial" w:eastAsia="SimSun" w:hAnsi="Arial" w:cs="Arial" w:hint="eastAsia"/>
          <w:b/>
          <w:lang w:eastAsia="zh-CN"/>
        </w:rPr>
        <w:t>Agenda Item:</w:t>
      </w:r>
      <w:r>
        <w:rPr>
          <w:rFonts w:ascii="Arial" w:eastAsia="SimSun" w:hAnsi="Arial" w:cs="Arial" w:hint="eastAsia"/>
          <w:lang w:eastAsia="zh-CN"/>
        </w:rPr>
        <w:tab/>
      </w:r>
      <w:r w:rsidR="00020441">
        <w:rPr>
          <w:rFonts w:ascii="Arial" w:eastAsia="SimSun" w:hAnsi="Arial" w:cs="Arial"/>
          <w:lang w:eastAsia="zh-CN"/>
        </w:rPr>
        <w:t>7.26.2</w:t>
      </w:r>
    </w:p>
    <w:p w14:paraId="22CA32D6" w14:textId="77777777" w:rsidR="00F77DE9" w:rsidRPr="00A62DA7" w:rsidRDefault="00F77DE9" w:rsidP="00FA4A76">
      <w:pPr>
        <w:tabs>
          <w:tab w:val="left" w:pos="1985"/>
        </w:tabs>
        <w:jc w:val="both"/>
        <w:rPr>
          <w:rFonts w:ascii="Arial" w:eastAsia="SimSun" w:hAnsi="Arial" w:cs="Arial"/>
          <w:lang w:eastAsia="zh-CN"/>
        </w:rPr>
      </w:pPr>
      <w:r w:rsidRPr="007C2D23">
        <w:rPr>
          <w:rFonts w:ascii="Arial" w:hAnsi="Arial" w:cs="Arial"/>
          <w:b/>
        </w:rPr>
        <w:t>Document for:</w:t>
      </w:r>
      <w:r w:rsidRPr="007C2D23">
        <w:rPr>
          <w:rFonts w:ascii="Arial" w:hAnsi="Arial" w:cs="Arial"/>
        </w:rPr>
        <w:tab/>
      </w:r>
      <w:r>
        <w:rPr>
          <w:rFonts w:ascii="Arial" w:eastAsia="SimSun" w:hAnsi="Arial" w:cs="Arial" w:hint="eastAsia"/>
          <w:lang w:eastAsia="zh-CN"/>
        </w:rPr>
        <w:t>Approval</w:t>
      </w:r>
    </w:p>
    <w:p w14:paraId="420D0985" w14:textId="77777777" w:rsidR="00FC0076" w:rsidRPr="007E4B7F" w:rsidRDefault="0050575E" w:rsidP="00FA4A76">
      <w:pPr>
        <w:pStyle w:val="Heading1"/>
        <w:keepNext w:val="0"/>
        <w:keepLines w:val="0"/>
      </w:pPr>
      <w:bookmarkStart w:id="4" w:name="OLE_LINK4"/>
      <w:bookmarkEnd w:id="1"/>
      <w:bookmarkEnd w:id="2"/>
      <w:r w:rsidRPr="0050575E">
        <w:t>Back</w:t>
      </w:r>
      <w:r>
        <w:t>ground</w:t>
      </w:r>
    </w:p>
    <w:bookmarkEnd w:id="4"/>
    <w:p w14:paraId="6B6F1C27" w14:textId="759CDABE" w:rsidR="00BE71CA" w:rsidRPr="00DC3C39" w:rsidRDefault="00BE71CA" w:rsidP="00BC5354">
      <w:pPr>
        <w:jc w:val="both"/>
        <w:rPr>
          <w:rFonts w:ascii="Times New Roman" w:eastAsiaTheme="minorEastAsia" w:hAnsi="Times New Roman" w:cs="Times New Roman"/>
          <w:sz w:val="20"/>
          <w:lang w:eastAsia="zh-CN"/>
        </w:rPr>
      </w:pPr>
      <w:r w:rsidRPr="00DC3C39">
        <w:rPr>
          <w:rFonts w:ascii="Times New Roman" w:eastAsiaTheme="minorEastAsia" w:hAnsi="Times New Roman" w:cs="Times New Roman"/>
          <w:sz w:val="20"/>
          <w:lang w:eastAsia="zh-CN"/>
        </w:rPr>
        <w:t>From a workload perspective,</w:t>
      </w:r>
      <w:r w:rsidR="00FD24EE" w:rsidRPr="00DC3C39">
        <w:rPr>
          <w:rFonts w:ascii="Times New Roman" w:eastAsiaTheme="minorEastAsia" w:hAnsi="Times New Roman" w:cs="Times New Roman"/>
          <w:sz w:val="20"/>
          <w:lang w:eastAsia="zh-CN"/>
        </w:rPr>
        <w:t xml:space="preserve"> there are growing concerns that with</w:t>
      </w:r>
      <w:r w:rsidRPr="00DC3C39">
        <w:rPr>
          <w:rFonts w:ascii="Times New Roman" w:eastAsiaTheme="minorEastAsia" w:hAnsi="Times New Roman" w:cs="Times New Roman"/>
          <w:sz w:val="20"/>
          <w:lang w:eastAsia="zh-CN"/>
        </w:rPr>
        <w:t xml:space="preserve"> </w:t>
      </w:r>
      <w:r w:rsidR="00461ADD" w:rsidRPr="00DC3C39">
        <w:rPr>
          <w:rFonts w:ascii="Times New Roman" w:eastAsiaTheme="minorEastAsia" w:hAnsi="Times New Roman" w:cs="Times New Roman"/>
          <w:sz w:val="20"/>
          <w:lang w:eastAsia="zh-CN"/>
        </w:rPr>
        <w:t xml:space="preserve">the introduction BCS 4 and BCS 5, and the introduction of new channel bandwidth, </w:t>
      </w:r>
      <w:r w:rsidR="00BC5354" w:rsidRPr="00DC3C39">
        <w:rPr>
          <w:rFonts w:ascii="Times New Roman" w:eastAsiaTheme="minorEastAsia" w:hAnsi="Times New Roman" w:cs="Times New Roman"/>
          <w:sz w:val="20"/>
          <w:lang w:eastAsia="zh-CN"/>
        </w:rPr>
        <w:t xml:space="preserve">RAN4 </w:t>
      </w:r>
      <w:r w:rsidR="009F6603" w:rsidRPr="00DC3C39">
        <w:rPr>
          <w:rFonts w:ascii="Times New Roman" w:eastAsiaTheme="minorEastAsia" w:hAnsi="Times New Roman" w:cs="Times New Roman"/>
          <w:sz w:val="20"/>
          <w:lang w:eastAsia="zh-CN"/>
        </w:rPr>
        <w:t>workload</w:t>
      </w:r>
      <w:r w:rsidR="00BC5354" w:rsidRPr="00DC3C39">
        <w:rPr>
          <w:rFonts w:ascii="Times New Roman" w:eastAsiaTheme="minorEastAsia" w:hAnsi="Times New Roman" w:cs="Times New Roman"/>
          <w:sz w:val="20"/>
          <w:lang w:eastAsia="zh-CN"/>
        </w:rPr>
        <w:t xml:space="preserve"> </w:t>
      </w:r>
      <w:r w:rsidRPr="00DC3C39">
        <w:rPr>
          <w:rFonts w:ascii="Times New Roman" w:eastAsiaTheme="minorEastAsia" w:hAnsi="Times New Roman" w:cs="Times New Roman"/>
          <w:sz w:val="20"/>
          <w:lang w:eastAsia="zh-CN"/>
        </w:rPr>
        <w:t xml:space="preserve">may increase since MSD may need to be re-evaluated for </w:t>
      </w:r>
      <w:r w:rsidR="00FD24EE" w:rsidRPr="00DC3C39">
        <w:rPr>
          <w:rFonts w:ascii="Times New Roman" w:eastAsiaTheme="minorEastAsia" w:hAnsi="Times New Roman" w:cs="Times New Roman"/>
          <w:sz w:val="20"/>
          <w:lang w:eastAsia="zh-CN"/>
        </w:rPr>
        <w:t xml:space="preserve">several </w:t>
      </w:r>
      <w:r w:rsidRPr="00DC3C39">
        <w:rPr>
          <w:rFonts w:ascii="Times New Roman" w:eastAsiaTheme="minorEastAsia" w:hAnsi="Times New Roman" w:cs="Times New Roman"/>
          <w:sz w:val="20"/>
          <w:lang w:eastAsia="zh-CN"/>
        </w:rPr>
        <w:t>combinations</w:t>
      </w:r>
      <w:r w:rsidR="009F6603" w:rsidRPr="00DC3C39">
        <w:rPr>
          <w:rFonts w:ascii="Times New Roman" w:eastAsiaTheme="minorEastAsia" w:hAnsi="Times New Roman" w:cs="Times New Roman"/>
          <w:sz w:val="20"/>
          <w:lang w:eastAsia="zh-CN"/>
        </w:rPr>
        <w:t>.</w:t>
      </w:r>
      <w:r w:rsidRPr="00DC3C39">
        <w:rPr>
          <w:rFonts w:ascii="Times New Roman" w:eastAsiaTheme="minorEastAsia" w:hAnsi="Times New Roman" w:cs="Times New Roman"/>
          <w:sz w:val="20"/>
          <w:lang w:eastAsia="zh-CN"/>
        </w:rPr>
        <w:t xml:space="preserve"> From a technical perspective, there are several additional concerns:</w:t>
      </w:r>
    </w:p>
    <w:p w14:paraId="6E78CF5E" w14:textId="3BB0136E" w:rsidR="00534FFA" w:rsidRPr="00DC3C39" w:rsidRDefault="00BE71CA" w:rsidP="00FD4941">
      <w:pPr>
        <w:pStyle w:val="ListParagraph"/>
        <w:numPr>
          <w:ilvl w:val="0"/>
          <w:numId w:val="20"/>
        </w:numPr>
        <w:ind w:firstLineChars="0"/>
        <w:jc w:val="both"/>
        <w:rPr>
          <w:rFonts w:eastAsiaTheme="minorEastAsia"/>
          <w:szCs w:val="22"/>
          <w:lang w:eastAsia="zh-CN"/>
        </w:rPr>
      </w:pPr>
      <w:r w:rsidRPr="00DC3C39">
        <w:rPr>
          <w:rFonts w:eastAsiaTheme="minorEastAsia"/>
          <w:szCs w:val="22"/>
          <w:lang w:eastAsia="zh-CN"/>
        </w:rPr>
        <w:t>some MSDs are under estimated</w:t>
      </w:r>
      <w:r w:rsidR="00FD24EE" w:rsidRPr="00DC3C39">
        <w:rPr>
          <w:rFonts w:eastAsiaTheme="minorEastAsia"/>
          <w:szCs w:val="22"/>
          <w:lang w:eastAsia="zh-CN"/>
        </w:rPr>
        <w:t>;</w:t>
      </w:r>
    </w:p>
    <w:p w14:paraId="57EE52EC" w14:textId="27D512BA" w:rsidR="00534FFA" w:rsidRPr="00DC3C39" w:rsidRDefault="00BE71CA" w:rsidP="00FD4941">
      <w:pPr>
        <w:pStyle w:val="ListParagraph"/>
        <w:numPr>
          <w:ilvl w:val="0"/>
          <w:numId w:val="20"/>
        </w:numPr>
        <w:ind w:firstLineChars="0"/>
        <w:jc w:val="both"/>
        <w:rPr>
          <w:rFonts w:eastAsiaTheme="minorEastAsia"/>
          <w:szCs w:val="22"/>
          <w:lang w:eastAsia="zh-CN"/>
        </w:rPr>
      </w:pPr>
      <w:r w:rsidRPr="00DC3C39">
        <w:rPr>
          <w:rFonts w:eastAsiaTheme="minorEastAsia"/>
          <w:szCs w:val="22"/>
          <w:lang w:eastAsia="zh-CN"/>
        </w:rPr>
        <w:t>some UL RB configurations are inconsistent across combinations for a given MSD category</w:t>
      </w:r>
      <w:r w:rsidR="00FD24EE" w:rsidRPr="00DC3C39">
        <w:rPr>
          <w:rFonts w:eastAsiaTheme="minorEastAsia"/>
          <w:szCs w:val="22"/>
          <w:lang w:eastAsia="zh-CN"/>
        </w:rPr>
        <w:t>;</w:t>
      </w:r>
    </w:p>
    <w:p w14:paraId="4749C77B" w14:textId="04F61BB6" w:rsidR="00534FFA" w:rsidRPr="00DC3C39" w:rsidRDefault="00BE71CA" w:rsidP="00FD4941">
      <w:pPr>
        <w:pStyle w:val="ListParagraph"/>
        <w:numPr>
          <w:ilvl w:val="0"/>
          <w:numId w:val="20"/>
        </w:numPr>
        <w:ind w:firstLineChars="0"/>
        <w:jc w:val="both"/>
        <w:rPr>
          <w:rFonts w:eastAsiaTheme="minorEastAsia"/>
          <w:szCs w:val="22"/>
          <w:lang w:eastAsia="zh-CN"/>
        </w:rPr>
      </w:pPr>
      <w:r w:rsidRPr="00DC3C39">
        <w:rPr>
          <w:rFonts w:eastAsiaTheme="minorEastAsia"/>
          <w:szCs w:val="22"/>
          <w:lang w:eastAsia="zh-CN"/>
        </w:rPr>
        <w:t>some MSD test points are redun</w:t>
      </w:r>
      <w:r w:rsidR="00534FFA" w:rsidRPr="00DC3C39">
        <w:rPr>
          <w:rFonts w:eastAsiaTheme="minorEastAsia"/>
          <w:szCs w:val="22"/>
          <w:lang w:eastAsia="zh-CN"/>
        </w:rPr>
        <w:t>dant / do not add value in verifying the transmitter (Tx) chain non-</w:t>
      </w:r>
      <w:proofErr w:type="spellStart"/>
      <w:r w:rsidR="00534FFA" w:rsidRPr="00DC3C39">
        <w:rPr>
          <w:rFonts w:eastAsiaTheme="minorEastAsia"/>
          <w:szCs w:val="22"/>
          <w:lang w:eastAsia="zh-CN"/>
        </w:rPr>
        <w:t>linerarities</w:t>
      </w:r>
      <w:proofErr w:type="spellEnd"/>
      <w:r w:rsidR="00534FFA" w:rsidRPr="00DC3C39">
        <w:rPr>
          <w:rFonts w:eastAsiaTheme="minorEastAsia"/>
          <w:szCs w:val="22"/>
          <w:lang w:eastAsia="zh-CN"/>
        </w:rPr>
        <w:t>/ Tx-Rx isolation performance</w:t>
      </w:r>
      <w:r w:rsidR="00FD24EE" w:rsidRPr="00DC3C39">
        <w:rPr>
          <w:rFonts w:eastAsiaTheme="minorEastAsia"/>
          <w:szCs w:val="22"/>
          <w:lang w:eastAsia="zh-CN"/>
        </w:rPr>
        <w:t>;</w:t>
      </w:r>
    </w:p>
    <w:p w14:paraId="74C7C4C3" w14:textId="77777777" w:rsidR="00534FFA" w:rsidRPr="00DC3C39" w:rsidRDefault="00534FFA" w:rsidP="00FD4941">
      <w:pPr>
        <w:pStyle w:val="ListParagraph"/>
        <w:numPr>
          <w:ilvl w:val="0"/>
          <w:numId w:val="20"/>
        </w:numPr>
        <w:ind w:firstLineChars="0"/>
        <w:jc w:val="both"/>
        <w:rPr>
          <w:rFonts w:eastAsiaTheme="minorEastAsia"/>
          <w:szCs w:val="22"/>
          <w:lang w:eastAsia="zh-CN"/>
        </w:rPr>
      </w:pPr>
      <w:r w:rsidRPr="00DC3C39">
        <w:rPr>
          <w:rFonts w:eastAsiaTheme="minorEastAsia"/>
          <w:szCs w:val="22"/>
          <w:lang w:eastAsia="zh-CN"/>
        </w:rPr>
        <w:t>that capturing MSD of the same category across several distinct tables is prone to introducing errors or inconsistencies.</w:t>
      </w:r>
    </w:p>
    <w:p w14:paraId="0932FBA0" w14:textId="0156947A" w:rsidR="0028230A" w:rsidRPr="00DC3C39" w:rsidRDefault="00534FFA" w:rsidP="00534FFA">
      <w:pPr>
        <w:jc w:val="both"/>
        <w:rPr>
          <w:rFonts w:ascii="Times New Roman" w:eastAsiaTheme="minorEastAsia" w:hAnsi="Times New Roman" w:cs="Times New Roman"/>
          <w:sz w:val="20"/>
          <w:lang w:eastAsia="zh-CN"/>
        </w:rPr>
      </w:pPr>
      <w:r w:rsidRPr="00DC3C39">
        <w:rPr>
          <w:rFonts w:ascii="Times New Roman" w:eastAsiaTheme="minorEastAsia" w:hAnsi="Times New Roman" w:cs="Times New Roman"/>
          <w:sz w:val="20"/>
          <w:lang w:eastAsia="zh-CN"/>
        </w:rPr>
        <w:t xml:space="preserve">On one hand, </w:t>
      </w:r>
      <w:r w:rsidR="00BC5354" w:rsidRPr="00DC3C39">
        <w:rPr>
          <w:rFonts w:ascii="Times New Roman" w:eastAsiaTheme="minorEastAsia" w:hAnsi="Times New Roman" w:cs="Times New Roman"/>
          <w:sz w:val="20"/>
          <w:lang w:eastAsia="zh-CN"/>
        </w:rPr>
        <w:t>some companies proposed</w:t>
      </w:r>
      <w:r w:rsidR="00FD24EE" w:rsidRPr="00DC3C39">
        <w:rPr>
          <w:rFonts w:ascii="Times New Roman" w:eastAsiaTheme="minorEastAsia" w:hAnsi="Times New Roman" w:cs="Times New Roman"/>
          <w:sz w:val="20"/>
          <w:lang w:eastAsia="zh-CN"/>
        </w:rPr>
        <w:t xml:space="preserve"> to address these concerns</w:t>
      </w:r>
      <w:r w:rsidR="00BC5354" w:rsidRPr="00DC3C39">
        <w:rPr>
          <w:rFonts w:ascii="Times New Roman" w:eastAsiaTheme="minorEastAsia" w:hAnsi="Times New Roman" w:cs="Times New Roman"/>
          <w:sz w:val="20"/>
          <w:lang w:eastAsia="zh-CN"/>
        </w:rPr>
        <w:t xml:space="preserve"> based on previous meeting </w:t>
      </w:r>
      <w:r w:rsidR="009F6603" w:rsidRPr="00DC3C39">
        <w:rPr>
          <w:rFonts w:ascii="Times New Roman" w:eastAsiaTheme="minorEastAsia" w:hAnsi="Times New Roman" w:cs="Times New Roman"/>
          <w:sz w:val="20"/>
          <w:lang w:eastAsia="zh-CN"/>
        </w:rPr>
        <w:t>WF [</w:t>
      </w:r>
      <w:r w:rsidR="00BC5354" w:rsidRPr="00DC3C39">
        <w:rPr>
          <w:rFonts w:ascii="Times New Roman" w:eastAsiaTheme="minorEastAsia" w:hAnsi="Times New Roman" w:cs="Times New Roman"/>
          <w:sz w:val="20"/>
          <w:lang w:eastAsia="zh-CN"/>
        </w:rPr>
        <w:t>1</w:t>
      </w:r>
      <w:r w:rsidR="009F6603" w:rsidRPr="00DC3C39">
        <w:rPr>
          <w:rFonts w:ascii="Times New Roman" w:eastAsiaTheme="minorEastAsia" w:hAnsi="Times New Roman" w:cs="Times New Roman"/>
          <w:sz w:val="20"/>
          <w:lang w:eastAsia="zh-CN"/>
        </w:rPr>
        <w:t>]</w:t>
      </w:r>
      <w:r w:rsidR="00BC5354" w:rsidRPr="00DC3C39">
        <w:rPr>
          <w:rFonts w:ascii="Times New Roman" w:eastAsiaTheme="minorEastAsia" w:hAnsi="Times New Roman" w:cs="Times New Roman"/>
          <w:sz w:val="20"/>
          <w:lang w:eastAsia="zh-CN"/>
        </w:rPr>
        <w:t xml:space="preserve"> </w:t>
      </w:r>
      <w:r w:rsidRPr="00DC3C39">
        <w:rPr>
          <w:rFonts w:ascii="Times New Roman" w:eastAsiaTheme="minorEastAsia" w:hAnsi="Times New Roman" w:cs="Times New Roman"/>
          <w:sz w:val="20"/>
          <w:lang w:eastAsia="zh-CN"/>
        </w:rPr>
        <w:t>by</w:t>
      </w:r>
      <w:r w:rsidR="00BC5354" w:rsidRPr="00DC3C39">
        <w:rPr>
          <w:rFonts w:ascii="Times New Roman" w:eastAsiaTheme="minorEastAsia" w:hAnsi="Times New Roman" w:cs="Times New Roman"/>
          <w:sz w:val="20"/>
          <w:lang w:eastAsia="zh-CN"/>
        </w:rPr>
        <w:t xml:space="preserve"> considerably reduc</w:t>
      </w:r>
      <w:r w:rsidRPr="00DC3C39">
        <w:rPr>
          <w:rFonts w:ascii="Times New Roman" w:eastAsiaTheme="minorEastAsia" w:hAnsi="Times New Roman" w:cs="Times New Roman"/>
          <w:sz w:val="20"/>
          <w:lang w:eastAsia="zh-CN"/>
        </w:rPr>
        <w:t xml:space="preserve">ing </w:t>
      </w:r>
      <w:r w:rsidR="00BC5354" w:rsidRPr="00DC3C39">
        <w:rPr>
          <w:rFonts w:ascii="Times New Roman" w:eastAsiaTheme="minorEastAsia" w:hAnsi="Times New Roman" w:cs="Times New Roman"/>
          <w:sz w:val="20"/>
          <w:lang w:eastAsia="zh-CN"/>
        </w:rPr>
        <w:t>the number of MSD test points for harmonic and cross-band (X-band) isolation</w:t>
      </w:r>
      <w:r w:rsidR="008544CB" w:rsidRPr="00DC3C39">
        <w:rPr>
          <w:rFonts w:ascii="Times New Roman" w:eastAsiaTheme="minorEastAsia" w:hAnsi="Times New Roman" w:cs="Times New Roman"/>
          <w:sz w:val="20"/>
          <w:lang w:eastAsia="zh-CN"/>
        </w:rPr>
        <w:t xml:space="preserve"> MSDs</w:t>
      </w:r>
      <w:r w:rsidR="00BC5354" w:rsidRPr="00DC3C39">
        <w:rPr>
          <w:rFonts w:ascii="Times New Roman" w:eastAsiaTheme="minorEastAsia" w:hAnsi="Times New Roman" w:cs="Times New Roman"/>
          <w:sz w:val="20"/>
          <w:lang w:eastAsia="zh-CN"/>
        </w:rPr>
        <w:t xml:space="preserve"> [2,3]. On the other hand, some companies expressed concerns </w:t>
      </w:r>
      <w:r w:rsidR="001F423E" w:rsidRPr="00DC3C39">
        <w:rPr>
          <w:rFonts w:ascii="Times New Roman" w:eastAsiaTheme="minorEastAsia" w:hAnsi="Times New Roman" w:cs="Times New Roman"/>
          <w:sz w:val="20"/>
          <w:lang w:eastAsia="zh-CN"/>
        </w:rPr>
        <w:t xml:space="preserve">against </w:t>
      </w:r>
      <w:r w:rsidR="00BC5354" w:rsidRPr="00DC3C39">
        <w:rPr>
          <w:rFonts w:ascii="Times New Roman" w:eastAsiaTheme="minorEastAsia" w:hAnsi="Times New Roman" w:cs="Times New Roman"/>
          <w:sz w:val="20"/>
          <w:lang w:eastAsia="zh-CN"/>
        </w:rPr>
        <w:t>changing the agreed legacy test points</w:t>
      </w:r>
      <w:r w:rsidR="00304D88" w:rsidRPr="00DC3C39">
        <w:rPr>
          <w:rFonts w:ascii="Times New Roman" w:eastAsiaTheme="minorEastAsia" w:hAnsi="Times New Roman" w:cs="Times New Roman"/>
          <w:sz w:val="20"/>
          <w:lang w:eastAsia="zh-CN"/>
        </w:rPr>
        <w:t xml:space="preserve"> [4]</w:t>
      </w:r>
      <w:r w:rsidR="00BC5354" w:rsidRPr="00DC3C39">
        <w:rPr>
          <w:rFonts w:ascii="Times New Roman" w:eastAsiaTheme="minorEastAsia" w:hAnsi="Times New Roman" w:cs="Times New Roman"/>
          <w:sz w:val="20"/>
          <w:lang w:eastAsia="zh-CN"/>
        </w:rPr>
        <w:t xml:space="preserve">, or, if any change </w:t>
      </w:r>
      <w:r w:rsidR="008544CB" w:rsidRPr="00DC3C39">
        <w:rPr>
          <w:rFonts w:ascii="Times New Roman" w:eastAsiaTheme="minorEastAsia" w:hAnsi="Times New Roman" w:cs="Times New Roman"/>
          <w:sz w:val="20"/>
          <w:lang w:eastAsia="zh-CN"/>
        </w:rPr>
        <w:t>were</w:t>
      </w:r>
      <w:r w:rsidR="00BC5354" w:rsidRPr="00DC3C39">
        <w:rPr>
          <w:rFonts w:ascii="Times New Roman" w:eastAsiaTheme="minorEastAsia" w:hAnsi="Times New Roman" w:cs="Times New Roman"/>
          <w:sz w:val="20"/>
          <w:lang w:eastAsia="zh-CN"/>
        </w:rPr>
        <w:t xml:space="preserve"> to be brought forward, </w:t>
      </w:r>
      <w:r w:rsidR="001F423E" w:rsidRPr="00DC3C39">
        <w:rPr>
          <w:rFonts w:ascii="Times New Roman" w:eastAsiaTheme="minorEastAsia" w:hAnsi="Times New Roman" w:cs="Times New Roman"/>
          <w:sz w:val="20"/>
          <w:lang w:eastAsia="zh-CN"/>
        </w:rPr>
        <w:t xml:space="preserve">the preference is to </w:t>
      </w:r>
      <w:r w:rsidR="00BC5354" w:rsidRPr="00DC3C39">
        <w:rPr>
          <w:rFonts w:ascii="Times New Roman" w:eastAsiaTheme="minorEastAsia" w:hAnsi="Times New Roman" w:cs="Times New Roman"/>
          <w:sz w:val="20"/>
          <w:lang w:eastAsia="zh-CN"/>
        </w:rPr>
        <w:t xml:space="preserve">adopt smooth evolution of the Technical Specifications (TS). One company </w:t>
      </w:r>
      <w:r w:rsidR="001F423E" w:rsidRPr="00DC3C39">
        <w:rPr>
          <w:rFonts w:ascii="Times New Roman" w:eastAsiaTheme="minorEastAsia" w:hAnsi="Times New Roman" w:cs="Times New Roman"/>
          <w:sz w:val="20"/>
          <w:lang w:eastAsia="zh-CN"/>
        </w:rPr>
        <w:t>was concerned that</w:t>
      </w:r>
      <w:r w:rsidR="00FD24EE" w:rsidRPr="00DC3C39">
        <w:rPr>
          <w:rFonts w:ascii="Times New Roman" w:eastAsiaTheme="minorEastAsia" w:hAnsi="Times New Roman" w:cs="Times New Roman"/>
          <w:sz w:val="20"/>
          <w:lang w:eastAsia="zh-CN"/>
        </w:rPr>
        <w:t xml:space="preserve"> if</w:t>
      </w:r>
      <w:r w:rsidR="001F423E" w:rsidRPr="00DC3C39">
        <w:rPr>
          <w:rFonts w:ascii="Times New Roman" w:eastAsiaTheme="minorEastAsia" w:hAnsi="Times New Roman" w:cs="Times New Roman"/>
          <w:sz w:val="20"/>
          <w:lang w:eastAsia="zh-CN"/>
        </w:rPr>
        <w:t xml:space="preserve"> MSD simplification </w:t>
      </w:r>
      <w:r w:rsidRPr="00DC3C39">
        <w:rPr>
          <w:rFonts w:ascii="Times New Roman" w:eastAsiaTheme="minorEastAsia" w:hAnsi="Times New Roman" w:cs="Times New Roman"/>
          <w:sz w:val="20"/>
          <w:lang w:eastAsia="zh-CN"/>
        </w:rPr>
        <w:t>reduce</w:t>
      </w:r>
      <w:r w:rsidR="00DC3C39" w:rsidRPr="00DC3C39">
        <w:rPr>
          <w:rFonts w:ascii="Times New Roman" w:eastAsiaTheme="minorEastAsia" w:hAnsi="Times New Roman" w:cs="Times New Roman"/>
          <w:sz w:val="20"/>
          <w:lang w:eastAsia="zh-CN"/>
        </w:rPr>
        <w:t>s</w:t>
      </w:r>
      <w:r w:rsidRPr="00DC3C39">
        <w:rPr>
          <w:rFonts w:ascii="Times New Roman" w:eastAsiaTheme="minorEastAsia" w:hAnsi="Times New Roman" w:cs="Times New Roman"/>
          <w:sz w:val="20"/>
          <w:lang w:eastAsia="zh-CN"/>
        </w:rPr>
        <w:t xml:space="preserve"> the</w:t>
      </w:r>
      <w:r w:rsidR="00FD24EE" w:rsidRPr="00DC3C39">
        <w:rPr>
          <w:rFonts w:ascii="Times New Roman" w:eastAsiaTheme="minorEastAsia" w:hAnsi="Times New Roman" w:cs="Times New Roman"/>
          <w:sz w:val="20"/>
          <w:lang w:eastAsia="zh-CN"/>
        </w:rPr>
        <w:t xml:space="preserve"> number of</w:t>
      </w:r>
      <w:r w:rsidRPr="00DC3C39">
        <w:rPr>
          <w:rFonts w:ascii="Times New Roman" w:eastAsiaTheme="minorEastAsia" w:hAnsi="Times New Roman" w:cs="Times New Roman"/>
          <w:sz w:val="20"/>
          <w:lang w:eastAsia="zh-CN"/>
        </w:rPr>
        <w:t xml:space="preserve"> test points down to a single point or </w:t>
      </w:r>
      <w:r w:rsidR="00FD24EE" w:rsidRPr="00DC3C39">
        <w:rPr>
          <w:rFonts w:ascii="Times New Roman" w:eastAsiaTheme="minorEastAsia" w:hAnsi="Times New Roman" w:cs="Times New Roman"/>
          <w:sz w:val="20"/>
          <w:lang w:eastAsia="zh-CN"/>
        </w:rPr>
        <w:t>to</w:t>
      </w:r>
      <w:r w:rsidRPr="00DC3C39">
        <w:rPr>
          <w:rFonts w:ascii="Times New Roman" w:eastAsiaTheme="minorEastAsia" w:hAnsi="Times New Roman" w:cs="Times New Roman"/>
          <w:sz w:val="20"/>
          <w:lang w:eastAsia="zh-CN"/>
        </w:rPr>
        <w:t xml:space="preserve"> a few key relevant test points</w:t>
      </w:r>
      <w:r w:rsidR="001F423E" w:rsidRPr="00DC3C39">
        <w:rPr>
          <w:rFonts w:ascii="Times New Roman" w:eastAsiaTheme="minorEastAsia" w:hAnsi="Times New Roman" w:cs="Times New Roman"/>
          <w:sz w:val="20"/>
          <w:lang w:eastAsia="zh-CN"/>
        </w:rPr>
        <w:t xml:space="preserve">, </w:t>
      </w:r>
      <w:r w:rsidR="00BC5354" w:rsidRPr="00DC3C39">
        <w:rPr>
          <w:rFonts w:ascii="Times New Roman" w:eastAsiaTheme="minorEastAsia" w:hAnsi="Times New Roman" w:cs="Times New Roman"/>
          <w:sz w:val="20"/>
          <w:lang w:eastAsia="zh-CN"/>
        </w:rPr>
        <w:t>(there are currently up to 15 Rx Channel Bandwidth - CBW),</w:t>
      </w:r>
      <w:r w:rsidRPr="00DC3C39">
        <w:rPr>
          <w:rFonts w:ascii="Times New Roman" w:eastAsiaTheme="minorEastAsia" w:hAnsi="Times New Roman" w:cs="Times New Roman"/>
          <w:sz w:val="20"/>
          <w:lang w:eastAsia="zh-CN"/>
        </w:rPr>
        <w:t xml:space="preserve"> such </w:t>
      </w:r>
      <w:r w:rsidR="00FD24EE" w:rsidRPr="00DC3C39">
        <w:rPr>
          <w:rFonts w:ascii="Times New Roman" w:eastAsiaTheme="minorEastAsia" w:hAnsi="Times New Roman" w:cs="Times New Roman"/>
          <w:sz w:val="20"/>
          <w:lang w:eastAsia="zh-CN"/>
        </w:rPr>
        <w:t>simplification</w:t>
      </w:r>
      <w:r w:rsidR="00BC5354" w:rsidRPr="00DC3C39">
        <w:rPr>
          <w:rFonts w:ascii="Times New Roman" w:eastAsiaTheme="minorEastAsia" w:hAnsi="Times New Roman" w:cs="Times New Roman"/>
          <w:sz w:val="20"/>
          <w:lang w:eastAsia="zh-CN"/>
        </w:rPr>
        <w:t xml:space="preserve"> </w:t>
      </w:r>
      <w:r w:rsidR="001F423E" w:rsidRPr="00DC3C39">
        <w:rPr>
          <w:rFonts w:ascii="Times New Roman" w:eastAsiaTheme="minorEastAsia" w:hAnsi="Times New Roman" w:cs="Times New Roman"/>
          <w:sz w:val="20"/>
          <w:lang w:eastAsia="zh-CN"/>
        </w:rPr>
        <w:t>may not</w:t>
      </w:r>
      <w:r w:rsidR="00BC5354" w:rsidRPr="00DC3C39">
        <w:rPr>
          <w:rFonts w:ascii="Times New Roman" w:eastAsiaTheme="minorEastAsia" w:hAnsi="Times New Roman" w:cs="Times New Roman"/>
          <w:sz w:val="20"/>
          <w:lang w:eastAsia="zh-CN"/>
        </w:rPr>
        <w:t xml:space="preserve"> guarantee </w:t>
      </w:r>
      <w:r w:rsidR="001F423E" w:rsidRPr="00DC3C39">
        <w:rPr>
          <w:rFonts w:ascii="Times New Roman" w:eastAsiaTheme="minorEastAsia" w:hAnsi="Times New Roman" w:cs="Times New Roman"/>
          <w:sz w:val="20"/>
          <w:lang w:eastAsia="zh-CN"/>
        </w:rPr>
        <w:t>mandatory</w:t>
      </w:r>
      <w:r w:rsidR="00BC5354" w:rsidRPr="00DC3C39">
        <w:rPr>
          <w:rFonts w:ascii="Times New Roman" w:eastAsiaTheme="minorEastAsia" w:hAnsi="Times New Roman" w:cs="Times New Roman"/>
          <w:sz w:val="20"/>
          <w:lang w:eastAsia="zh-CN"/>
        </w:rPr>
        <w:t xml:space="preserve"> support CBW </w:t>
      </w:r>
      <w:r w:rsidRPr="00DC3C39">
        <w:rPr>
          <w:rFonts w:ascii="Times New Roman" w:eastAsiaTheme="minorEastAsia" w:hAnsi="Times New Roman" w:cs="Times New Roman"/>
          <w:sz w:val="20"/>
          <w:lang w:eastAsia="zh-CN"/>
        </w:rPr>
        <w:t>are specified.</w:t>
      </w:r>
      <w:r w:rsidR="00BC5354" w:rsidRPr="00DC3C39">
        <w:rPr>
          <w:rFonts w:ascii="Times New Roman" w:eastAsiaTheme="minorEastAsia" w:hAnsi="Times New Roman" w:cs="Times New Roman"/>
          <w:sz w:val="20"/>
          <w:lang w:eastAsia="zh-CN"/>
        </w:rPr>
        <w:t xml:space="preserve"> This way forward </w:t>
      </w:r>
      <w:r w:rsidR="001F423E" w:rsidRPr="00DC3C39">
        <w:rPr>
          <w:rFonts w:ascii="Times New Roman" w:eastAsiaTheme="minorEastAsia" w:hAnsi="Times New Roman" w:cs="Times New Roman"/>
          <w:sz w:val="20"/>
          <w:lang w:eastAsia="zh-CN"/>
        </w:rPr>
        <w:t xml:space="preserve">aims at </w:t>
      </w:r>
      <w:r w:rsidR="00BC5354" w:rsidRPr="00DC3C39">
        <w:rPr>
          <w:rFonts w:ascii="Times New Roman" w:eastAsiaTheme="minorEastAsia" w:hAnsi="Times New Roman" w:cs="Times New Roman"/>
          <w:sz w:val="20"/>
          <w:lang w:eastAsia="zh-CN"/>
        </w:rPr>
        <w:t>address</w:t>
      </w:r>
      <w:r w:rsidR="001F423E" w:rsidRPr="00DC3C39">
        <w:rPr>
          <w:rFonts w:ascii="Times New Roman" w:eastAsiaTheme="minorEastAsia" w:hAnsi="Times New Roman" w:cs="Times New Roman"/>
          <w:sz w:val="20"/>
          <w:lang w:eastAsia="zh-CN"/>
        </w:rPr>
        <w:t>ing</w:t>
      </w:r>
      <w:r w:rsidR="00BC5354" w:rsidRPr="00DC3C39">
        <w:rPr>
          <w:rFonts w:ascii="Times New Roman" w:eastAsiaTheme="minorEastAsia" w:hAnsi="Times New Roman" w:cs="Times New Roman"/>
          <w:sz w:val="20"/>
          <w:lang w:eastAsia="zh-CN"/>
        </w:rPr>
        <w:t xml:space="preserve"> </w:t>
      </w:r>
      <w:proofErr w:type="gramStart"/>
      <w:r w:rsidR="00BC5354" w:rsidRPr="00DC3C39">
        <w:rPr>
          <w:rFonts w:ascii="Times New Roman" w:eastAsiaTheme="minorEastAsia" w:hAnsi="Times New Roman" w:cs="Times New Roman"/>
          <w:sz w:val="20"/>
          <w:lang w:eastAsia="zh-CN"/>
        </w:rPr>
        <w:t>all of</w:t>
      </w:r>
      <w:proofErr w:type="gramEnd"/>
      <w:r w:rsidR="00BC5354" w:rsidRPr="00DC3C39">
        <w:rPr>
          <w:rFonts w:ascii="Times New Roman" w:eastAsiaTheme="minorEastAsia" w:hAnsi="Times New Roman" w:cs="Times New Roman"/>
          <w:sz w:val="20"/>
          <w:lang w:eastAsia="zh-CN"/>
        </w:rPr>
        <w:t xml:space="preserve"> these concerns</w:t>
      </w:r>
      <w:r w:rsidRPr="00DC3C39">
        <w:rPr>
          <w:rFonts w:ascii="Times New Roman" w:eastAsiaTheme="minorEastAsia" w:hAnsi="Times New Roman" w:cs="Times New Roman"/>
          <w:sz w:val="20"/>
          <w:lang w:eastAsia="zh-CN"/>
        </w:rPr>
        <w:t>.</w:t>
      </w:r>
    </w:p>
    <w:p w14:paraId="03EBE778" w14:textId="0CF42118" w:rsidR="001F64ED" w:rsidRDefault="0064410D" w:rsidP="009F6603">
      <w:pPr>
        <w:pStyle w:val="Heading1"/>
      </w:pPr>
      <w:r>
        <w:t>Way forward</w:t>
      </w:r>
      <w:r w:rsidR="009F6603">
        <w:t xml:space="preserve"> on </w:t>
      </w:r>
      <w:r w:rsidR="00A25DAE">
        <w:t>S</w:t>
      </w:r>
      <w:r w:rsidR="001F423E">
        <w:t>cope</w:t>
      </w:r>
      <w:r w:rsidR="00A25DAE">
        <w:t xml:space="preserve"> and Applicability</w:t>
      </w:r>
    </w:p>
    <w:p w14:paraId="59B14F0C" w14:textId="6AB89F94" w:rsidR="001F423E" w:rsidRPr="00DC3C39" w:rsidRDefault="001F423E" w:rsidP="00A342C0">
      <w:pPr>
        <w:rPr>
          <w:rFonts w:ascii="Times New Roman" w:eastAsiaTheme="minorEastAsia" w:hAnsi="Times New Roman" w:cs="Times New Roman"/>
          <w:sz w:val="20"/>
          <w:lang w:eastAsia="zh-CN"/>
        </w:rPr>
      </w:pPr>
      <w:bookmarkStart w:id="5" w:name="OLE_LINK71"/>
      <w:bookmarkStart w:id="6" w:name="OLE_LINK72"/>
      <w:bookmarkStart w:id="7" w:name="OLE_LINK101"/>
      <w:r w:rsidRPr="00DC3C39">
        <w:rPr>
          <w:rFonts w:ascii="Times New Roman" w:eastAsiaTheme="minorEastAsia" w:hAnsi="Times New Roman" w:cs="Times New Roman"/>
          <w:b/>
          <w:sz w:val="20"/>
          <w:u w:val="single"/>
          <w:lang w:eastAsia="zh-CN"/>
        </w:rPr>
        <w:t>Scope</w:t>
      </w:r>
      <w:r w:rsidRPr="00DC3C39">
        <w:rPr>
          <w:rFonts w:ascii="Times New Roman" w:eastAsiaTheme="minorEastAsia" w:hAnsi="Times New Roman" w:cs="Times New Roman"/>
          <w:sz w:val="20"/>
          <w:lang w:eastAsia="zh-CN"/>
        </w:rPr>
        <w:t>: Only two types of MSD/REFSENS exceptions are in-scope:</w:t>
      </w:r>
    </w:p>
    <w:p w14:paraId="47CEE98D" w14:textId="52E7F46F" w:rsidR="001F423E" w:rsidRPr="00DC3C39" w:rsidRDefault="00304D88" w:rsidP="00FD4941">
      <w:pPr>
        <w:pStyle w:val="ListParagraph"/>
        <w:numPr>
          <w:ilvl w:val="0"/>
          <w:numId w:val="17"/>
        </w:numPr>
        <w:ind w:firstLineChars="0"/>
        <w:rPr>
          <w:rFonts w:eastAsiaTheme="minorEastAsia"/>
          <w:szCs w:val="22"/>
          <w:lang w:eastAsia="zh-CN"/>
        </w:rPr>
      </w:pPr>
      <w:r w:rsidRPr="00DC3C39">
        <w:rPr>
          <w:rFonts w:eastAsiaTheme="minorEastAsia"/>
          <w:szCs w:val="22"/>
          <w:lang w:eastAsia="zh-CN"/>
        </w:rPr>
        <w:t>MSD due to harmonic interference, for which we have two sub-categories:</w:t>
      </w:r>
    </w:p>
    <w:p w14:paraId="27993A64" w14:textId="7CA16281" w:rsidR="00304D88" w:rsidRPr="00DC3C39" w:rsidRDefault="00304D88" w:rsidP="00FD4941">
      <w:pPr>
        <w:pStyle w:val="ListParagraph"/>
        <w:numPr>
          <w:ilvl w:val="1"/>
          <w:numId w:val="17"/>
        </w:numPr>
        <w:ind w:firstLineChars="0"/>
        <w:rPr>
          <w:rFonts w:eastAsiaTheme="minorEastAsia"/>
          <w:szCs w:val="22"/>
          <w:lang w:eastAsia="zh-CN"/>
        </w:rPr>
      </w:pPr>
      <w:r w:rsidRPr="00DC3C39">
        <w:rPr>
          <w:rFonts w:eastAsiaTheme="minorEastAsia"/>
          <w:szCs w:val="22"/>
          <w:lang w:eastAsia="zh-CN"/>
        </w:rPr>
        <w:t>MSD du to UL Harmonic Interference; and,</w:t>
      </w:r>
    </w:p>
    <w:p w14:paraId="1829C382" w14:textId="5875E32A" w:rsidR="00304D88" w:rsidRPr="00DC3C39" w:rsidRDefault="00304D88" w:rsidP="00FD4941">
      <w:pPr>
        <w:pStyle w:val="ListParagraph"/>
        <w:numPr>
          <w:ilvl w:val="1"/>
          <w:numId w:val="17"/>
        </w:numPr>
        <w:ind w:firstLineChars="0"/>
        <w:rPr>
          <w:rFonts w:eastAsiaTheme="minorEastAsia"/>
          <w:szCs w:val="22"/>
          <w:lang w:eastAsia="zh-CN"/>
        </w:rPr>
      </w:pPr>
      <w:r w:rsidRPr="00DC3C39">
        <w:rPr>
          <w:rFonts w:eastAsiaTheme="minorEastAsia"/>
          <w:szCs w:val="22"/>
          <w:lang w:eastAsia="zh-CN"/>
        </w:rPr>
        <w:t>MSD due to Rx Harmonic Interference.</w:t>
      </w:r>
    </w:p>
    <w:p w14:paraId="529B7A50" w14:textId="4B8BD4D4" w:rsidR="00304D88" w:rsidRPr="00DC3C39" w:rsidRDefault="00304D88" w:rsidP="00FD4941">
      <w:pPr>
        <w:pStyle w:val="ListParagraph"/>
        <w:numPr>
          <w:ilvl w:val="0"/>
          <w:numId w:val="17"/>
        </w:numPr>
        <w:ind w:firstLineChars="0"/>
        <w:rPr>
          <w:rFonts w:eastAsiaTheme="minorEastAsia"/>
          <w:szCs w:val="22"/>
          <w:lang w:eastAsia="zh-CN"/>
        </w:rPr>
      </w:pPr>
      <w:r w:rsidRPr="00DC3C39">
        <w:rPr>
          <w:rFonts w:eastAsiaTheme="minorEastAsia"/>
          <w:szCs w:val="22"/>
          <w:lang w:eastAsia="zh-CN"/>
        </w:rPr>
        <w:t>MSD due to cross-band isolation, for which we have several sub-categories</w:t>
      </w:r>
    </w:p>
    <w:p w14:paraId="4E70A7F3" w14:textId="1F8304CF" w:rsidR="00304D88" w:rsidRPr="00DC3C39" w:rsidRDefault="00304D88" w:rsidP="00FD4941">
      <w:pPr>
        <w:pStyle w:val="ListParagraph"/>
        <w:numPr>
          <w:ilvl w:val="1"/>
          <w:numId w:val="17"/>
        </w:numPr>
        <w:ind w:firstLineChars="0"/>
        <w:rPr>
          <w:rFonts w:eastAsiaTheme="minorEastAsia"/>
          <w:szCs w:val="22"/>
          <w:lang w:eastAsia="zh-CN"/>
        </w:rPr>
      </w:pPr>
      <w:r w:rsidRPr="00DC3C39">
        <w:rPr>
          <w:rFonts w:eastAsiaTheme="minorEastAsia"/>
          <w:szCs w:val="22"/>
          <w:lang w:eastAsia="zh-CN"/>
        </w:rPr>
        <w:t>MSD due to DL victim located at large frequency distance from the UL aggressor. This case may be considered as the victim being overlapped by UL “far-away” near flat noise PSD falling in Rx. It is proposed to tag this type of interference using the acronym “&gt;ACLR2” interference source. One example of such MSD is the current n35MHz Rx CBW 3dB MSD due to n1 UL aggressor noise in CA_n1-n3;</w:t>
      </w:r>
    </w:p>
    <w:p w14:paraId="47051C1D" w14:textId="5CEC5EE7" w:rsidR="00304D88" w:rsidRPr="00DC3C39" w:rsidRDefault="00304D88" w:rsidP="00FD4941">
      <w:pPr>
        <w:pStyle w:val="ListParagraph"/>
        <w:numPr>
          <w:ilvl w:val="1"/>
          <w:numId w:val="17"/>
        </w:numPr>
        <w:ind w:firstLineChars="0"/>
        <w:rPr>
          <w:rFonts w:eastAsiaTheme="minorEastAsia"/>
          <w:szCs w:val="22"/>
          <w:lang w:eastAsia="zh-CN"/>
        </w:rPr>
      </w:pPr>
      <w:r w:rsidRPr="00DC3C39">
        <w:rPr>
          <w:rFonts w:eastAsiaTheme="minorEastAsia"/>
          <w:szCs w:val="22"/>
          <w:lang w:eastAsia="zh-CN"/>
        </w:rPr>
        <w:t>MSD due to victim located at close frequency distance proximity from the UL aggressor. It is proposed at this meeting to introduce this case as MSD due to ACLR1/ACLR 2 in [5]</w:t>
      </w:r>
      <w:r w:rsidR="006454B5" w:rsidRPr="00DC3C39">
        <w:rPr>
          <w:rFonts w:eastAsiaTheme="minorEastAsia"/>
          <w:szCs w:val="22"/>
          <w:lang w:eastAsia="zh-CN"/>
        </w:rPr>
        <w:t>. This test point is a good illustration of WF [1] option 1 implementation where the UL aggressor is configured with the highest channel bandwidth and fully allocated, while the DL victim MSD is evaluated using the smallest CBW;</w:t>
      </w:r>
    </w:p>
    <w:p w14:paraId="7301B1AF" w14:textId="1E1336F9" w:rsidR="006454B5" w:rsidRPr="00DC3C39" w:rsidRDefault="006454B5" w:rsidP="00FD4941">
      <w:pPr>
        <w:pStyle w:val="ListParagraph"/>
        <w:numPr>
          <w:ilvl w:val="1"/>
          <w:numId w:val="17"/>
        </w:numPr>
        <w:ind w:firstLineChars="0"/>
        <w:rPr>
          <w:rFonts w:eastAsiaTheme="minorEastAsia"/>
          <w:szCs w:val="22"/>
          <w:lang w:eastAsia="zh-CN"/>
        </w:rPr>
      </w:pPr>
      <w:r w:rsidRPr="00DC3C39">
        <w:rPr>
          <w:rFonts w:eastAsiaTheme="minorEastAsia"/>
          <w:szCs w:val="22"/>
          <w:lang w:eastAsia="zh-CN"/>
        </w:rPr>
        <w:t xml:space="preserve">Not precluded: MSD due to DL carrier being victim of C-IM interference. This type of MSD was introduced only for EN-DC. It may be superseded by ACLR1/ACLR2 for NR-CA. </w:t>
      </w:r>
    </w:p>
    <w:p w14:paraId="035E8A59" w14:textId="2CF22BAB" w:rsidR="00A25DAE" w:rsidRPr="00DC3C39" w:rsidRDefault="00A25DAE" w:rsidP="00A342C0">
      <w:pPr>
        <w:rPr>
          <w:rFonts w:ascii="Times New Roman" w:eastAsiaTheme="minorEastAsia" w:hAnsi="Times New Roman" w:cs="Times New Roman"/>
          <w:b/>
          <w:sz w:val="20"/>
          <w:u w:val="single"/>
          <w:lang w:eastAsia="zh-CN"/>
        </w:rPr>
      </w:pPr>
      <w:r w:rsidRPr="00DC3C39">
        <w:rPr>
          <w:rFonts w:ascii="Times New Roman" w:eastAsiaTheme="minorEastAsia" w:hAnsi="Times New Roman" w:cs="Times New Roman"/>
          <w:b/>
          <w:sz w:val="20"/>
          <w:u w:val="single"/>
          <w:lang w:eastAsia="zh-CN"/>
        </w:rPr>
        <w:t>Applicability:</w:t>
      </w:r>
    </w:p>
    <w:p w14:paraId="18231ED8" w14:textId="134EB4E2" w:rsidR="001F423E" w:rsidRDefault="001F423E" w:rsidP="008B7C41">
      <w:pPr>
        <w:jc w:val="both"/>
        <w:rPr>
          <w:rFonts w:ascii="Times New Roman" w:eastAsiaTheme="minorEastAsia" w:hAnsi="Times New Roman" w:cs="Times New Roman"/>
          <w:sz w:val="20"/>
          <w:lang w:eastAsia="zh-CN"/>
        </w:rPr>
      </w:pPr>
      <w:r w:rsidRPr="00DC3C39">
        <w:rPr>
          <w:rFonts w:ascii="Times New Roman" w:eastAsiaTheme="minorEastAsia" w:hAnsi="Times New Roman" w:cs="Times New Roman"/>
          <w:sz w:val="20"/>
          <w:lang w:eastAsia="zh-CN"/>
        </w:rPr>
        <w:lastRenderedPageBreak/>
        <w:t>To address concerns that legacy Rel.15 and Rel.16 test points should not be impacted</w:t>
      </w:r>
      <w:r w:rsidR="00A25DAE" w:rsidRPr="00DC3C39">
        <w:rPr>
          <w:rFonts w:ascii="Times New Roman" w:eastAsiaTheme="minorEastAsia" w:hAnsi="Times New Roman" w:cs="Times New Roman"/>
          <w:sz w:val="20"/>
          <w:lang w:eastAsia="zh-CN"/>
        </w:rPr>
        <w:t xml:space="preserve">, it is proposed to restrict applicability of this WF to new Rel.17 combinations only. Some companies have expressed concerns that bringing such changes near </w:t>
      </w:r>
      <w:r w:rsidR="00B51B42" w:rsidRPr="00DC3C39">
        <w:rPr>
          <w:rFonts w:ascii="Times New Roman" w:eastAsiaTheme="minorEastAsia" w:hAnsi="Times New Roman" w:cs="Times New Roman"/>
          <w:sz w:val="20"/>
          <w:lang w:eastAsia="zh-CN"/>
        </w:rPr>
        <w:t xml:space="preserve">the </w:t>
      </w:r>
      <w:r w:rsidR="00A25DAE" w:rsidRPr="00DC3C39">
        <w:rPr>
          <w:rFonts w:ascii="Times New Roman" w:eastAsiaTheme="minorEastAsia" w:hAnsi="Times New Roman" w:cs="Times New Roman"/>
          <w:sz w:val="20"/>
          <w:lang w:eastAsia="zh-CN"/>
        </w:rPr>
        <w:t xml:space="preserve">completion of Rel.17 may be troublesome and </w:t>
      </w:r>
      <w:r w:rsidR="008B7C41" w:rsidRPr="00DC3C39">
        <w:rPr>
          <w:rFonts w:ascii="Times New Roman" w:eastAsiaTheme="minorEastAsia" w:hAnsi="Times New Roman" w:cs="Times New Roman"/>
          <w:sz w:val="20"/>
          <w:lang w:eastAsia="zh-CN"/>
        </w:rPr>
        <w:t>have proposed instead to apply these guidelines</w:t>
      </w:r>
      <w:r w:rsidR="00A25DAE" w:rsidRPr="00DC3C39">
        <w:rPr>
          <w:rFonts w:ascii="Times New Roman" w:eastAsiaTheme="minorEastAsia" w:hAnsi="Times New Roman" w:cs="Times New Roman"/>
          <w:sz w:val="20"/>
          <w:lang w:eastAsia="zh-CN"/>
        </w:rPr>
        <w:t xml:space="preserve"> </w:t>
      </w:r>
      <w:r w:rsidR="008B7C41" w:rsidRPr="00DC3C39">
        <w:rPr>
          <w:rFonts w:ascii="Times New Roman" w:eastAsiaTheme="minorEastAsia" w:hAnsi="Times New Roman" w:cs="Times New Roman"/>
          <w:sz w:val="20"/>
          <w:lang w:eastAsia="zh-CN"/>
        </w:rPr>
        <w:t xml:space="preserve">starting from </w:t>
      </w:r>
      <w:r w:rsidR="00A25DAE" w:rsidRPr="00DC3C39">
        <w:rPr>
          <w:rFonts w:ascii="Times New Roman" w:eastAsiaTheme="minorEastAsia" w:hAnsi="Times New Roman" w:cs="Times New Roman"/>
          <w:sz w:val="20"/>
          <w:lang w:eastAsia="zh-CN"/>
        </w:rPr>
        <w:t>Rel.18.</w:t>
      </w:r>
    </w:p>
    <w:p w14:paraId="4D7E0935" w14:textId="77777777" w:rsidR="00E028B0" w:rsidRPr="00DC3C39" w:rsidRDefault="00E028B0" w:rsidP="008B7C41">
      <w:pPr>
        <w:jc w:val="both"/>
        <w:rPr>
          <w:rFonts w:ascii="Times New Roman" w:eastAsiaTheme="minorEastAsia" w:hAnsi="Times New Roman" w:cs="Times New Roman"/>
          <w:sz w:val="20"/>
          <w:lang w:eastAsia="zh-CN"/>
        </w:rPr>
      </w:pPr>
    </w:p>
    <w:p w14:paraId="71F9409A" w14:textId="319FCD6F" w:rsidR="001F423E" w:rsidRPr="00DC3C39" w:rsidRDefault="001F423E" w:rsidP="00A342C0">
      <w:pPr>
        <w:rPr>
          <w:rFonts w:ascii="Times New Roman" w:eastAsiaTheme="minorEastAsia" w:hAnsi="Times New Roman" w:cs="Times New Roman"/>
          <w:b/>
          <w:sz w:val="20"/>
          <w:highlight w:val="green"/>
          <w:u w:val="single"/>
          <w:lang w:eastAsia="zh-CN"/>
        </w:rPr>
      </w:pPr>
      <w:r w:rsidRPr="00DC3C39">
        <w:rPr>
          <w:rFonts w:ascii="Times New Roman" w:eastAsiaTheme="minorEastAsia" w:hAnsi="Times New Roman" w:cs="Times New Roman"/>
          <w:b/>
          <w:sz w:val="20"/>
          <w:highlight w:val="green"/>
          <w:u w:val="single"/>
          <w:lang w:eastAsia="zh-CN"/>
        </w:rPr>
        <w:t>P1 WF on applicability:</w:t>
      </w:r>
    </w:p>
    <w:p w14:paraId="47ADC3BA" w14:textId="77777777" w:rsidR="001F423E" w:rsidRPr="00DC3C39" w:rsidRDefault="001F423E" w:rsidP="001F423E">
      <w:pPr>
        <w:rPr>
          <w:rFonts w:ascii="Times New Roman" w:hAnsi="Times New Roman" w:cs="Times New Roman"/>
          <w:bCs/>
          <w:sz w:val="20"/>
          <w:highlight w:val="green"/>
        </w:rPr>
      </w:pPr>
      <w:r w:rsidRPr="00DC3C39">
        <w:rPr>
          <w:rFonts w:ascii="Times New Roman" w:hAnsi="Times New Roman" w:cs="Times New Roman"/>
          <w:bCs/>
          <w:sz w:val="20"/>
          <w:highlight w:val="green"/>
        </w:rPr>
        <w:t xml:space="preserve">The WF guideline only applies to new combinations, targeting in priority TS38.101-1, and may be ported to TS 38.101-3. </w:t>
      </w:r>
    </w:p>
    <w:p w14:paraId="2B103414" w14:textId="77777777" w:rsidR="008B7C41" w:rsidRPr="00DC3C39" w:rsidRDefault="001F423E" w:rsidP="00FD4941">
      <w:pPr>
        <w:pStyle w:val="ListParagraph"/>
        <w:numPr>
          <w:ilvl w:val="0"/>
          <w:numId w:val="19"/>
        </w:numPr>
        <w:ind w:firstLineChars="0" w:firstLine="0"/>
        <w:rPr>
          <w:b/>
          <w:bCs/>
          <w:szCs w:val="22"/>
          <w:highlight w:val="green"/>
        </w:rPr>
      </w:pPr>
      <w:r w:rsidRPr="00DC3C39">
        <w:rPr>
          <w:b/>
          <w:bCs/>
          <w:szCs w:val="22"/>
          <w:highlight w:val="green"/>
        </w:rPr>
        <w:t>Option 1:</w:t>
      </w:r>
      <w:r w:rsidRPr="00DC3C39">
        <w:rPr>
          <w:bCs/>
          <w:szCs w:val="22"/>
          <w:highlight w:val="green"/>
        </w:rPr>
        <w:t xml:space="preserve"> To be started from Rel.17;</w:t>
      </w:r>
    </w:p>
    <w:p w14:paraId="100DF17A" w14:textId="453C081E" w:rsidR="001F423E" w:rsidRPr="00DC3C39" w:rsidRDefault="001F423E" w:rsidP="00FD4941">
      <w:pPr>
        <w:pStyle w:val="ListParagraph"/>
        <w:numPr>
          <w:ilvl w:val="0"/>
          <w:numId w:val="19"/>
        </w:numPr>
        <w:ind w:firstLineChars="0" w:firstLine="0"/>
        <w:rPr>
          <w:b/>
          <w:bCs/>
          <w:szCs w:val="22"/>
          <w:highlight w:val="green"/>
        </w:rPr>
      </w:pPr>
      <w:r w:rsidRPr="00DC3C39">
        <w:rPr>
          <w:b/>
          <w:bCs/>
          <w:szCs w:val="22"/>
          <w:highlight w:val="green"/>
        </w:rPr>
        <w:t>Option 2:</w:t>
      </w:r>
      <w:r w:rsidRPr="00DC3C39">
        <w:rPr>
          <w:bCs/>
          <w:szCs w:val="22"/>
          <w:highlight w:val="green"/>
        </w:rPr>
        <w:t xml:space="preserve"> To be started from Rel.18</w:t>
      </w:r>
      <w:r w:rsidRPr="00DC3C39">
        <w:rPr>
          <w:b/>
          <w:bCs/>
          <w:szCs w:val="22"/>
          <w:highlight w:val="green"/>
        </w:rPr>
        <w:t>.</w:t>
      </w:r>
    </w:p>
    <w:p w14:paraId="63DD93B4" w14:textId="217B808E" w:rsidR="00F615E1" w:rsidRPr="00DC3C39" w:rsidRDefault="00A25DAE" w:rsidP="00252348">
      <w:pPr>
        <w:rPr>
          <w:rFonts w:ascii="Times New Roman" w:eastAsiaTheme="minorEastAsia" w:hAnsi="Times New Roman" w:cs="Times New Roman"/>
          <w:b/>
          <w:sz w:val="20"/>
          <w:highlight w:val="green"/>
          <w:u w:val="single"/>
          <w:lang w:eastAsia="zh-CN"/>
        </w:rPr>
      </w:pPr>
      <w:r w:rsidRPr="00DC3C39">
        <w:rPr>
          <w:rFonts w:ascii="Times New Roman" w:eastAsiaTheme="minorEastAsia" w:hAnsi="Times New Roman" w:cs="Times New Roman"/>
          <w:b/>
          <w:sz w:val="20"/>
          <w:highlight w:val="green"/>
          <w:u w:val="single"/>
          <w:lang w:eastAsia="zh-CN"/>
        </w:rPr>
        <w:t>P2 WF on scope:</w:t>
      </w:r>
    </w:p>
    <w:p w14:paraId="2997D1BE" w14:textId="55B8AA53" w:rsidR="00A25DAE" w:rsidRPr="00DC3C39" w:rsidRDefault="00A25DAE" w:rsidP="00252348">
      <w:pPr>
        <w:rPr>
          <w:rFonts w:ascii="Times New Roman" w:eastAsiaTheme="minorEastAsia" w:hAnsi="Times New Roman" w:cs="Times New Roman"/>
          <w:sz w:val="20"/>
          <w:highlight w:val="green"/>
          <w:lang w:eastAsia="zh-CN"/>
        </w:rPr>
      </w:pPr>
      <w:r w:rsidRPr="00DC3C39">
        <w:rPr>
          <w:rFonts w:ascii="Times New Roman" w:eastAsiaTheme="minorEastAsia" w:hAnsi="Times New Roman" w:cs="Times New Roman"/>
          <w:sz w:val="20"/>
          <w:highlight w:val="green"/>
          <w:lang w:eastAsia="zh-CN"/>
        </w:rPr>
        <w:t xml:space="preserve">The WF guideline only applies to MSD due harmonic and MSD due to cross-band isolation of new combinations. For these two </w:t>
      </w:r>
      <w:r w:rsidR="008B7C41" w:rsidRPr="00DC3C39">
        <w:rPr>
          <w:rFonts w:ascii="Times New Roman" w:eastAsiaTheme="minorEastAsia" w:hAnsi="Times New Roman" w:cs="Times New Roman"/>
          <w:sz w:val="20"/>
          <w:highlight w:val="green"/>
          <w:lang w:eastAsia="zh-CN"/>
        </w:rPr>
        <w:t xml:space="preserve">MSD </w:t>
      </w:r>
      <w:r w:rsidRPr="00DC3C39">
        <w:rPr>
          <w:rFonts w:ascii="Times New Roman" w:eastAsiaTheme="minorEastAsia" w:hAnsi="Times New Roman" w:cs="Times New Roman"/>
          <w:sz w:val="20"/>
          <w:highlight w:val="green"/>
          <w:lang w:eastAsia="zh-CN"/>
        </w:rPr>
        <w:t>categories:</w:t>
      </w:r>
    </w:p>
    <w:p w14:paraId="20826191" w14:textId="77777777" w:rsidR="00A25DAE" w:rsidRPr="00DC3C39" w:rsidRDefault="00A25DAE" w:rsidP="00FD4941">
      <w:pPr>
        <w:pStyle w:val="ListParagraph"/>
        <w:numPr>
          <w:ilvl w:val="0"/>
          <w:numId w:val="18"/>
        </w:numPr>
        <w:ind w:firstLineChars="0" w:firstLine="0"/>
        <w:rPr>
          <w:szCs w:val="22"/>
          <w:highlight w:val="green"/>
          <w:lang w:val="en-US"/>
        </w:rPr>
      </w:pPr>
      <w:r w:rsidRPr="00DC3C39">
        <w:rPr>
          <w:bCs/>
          <w:szCs w:val="22"/>
          <w:highlight w:val="green"/>
        </w:rPr>
        <w:t>Consider 1 or more relevant MSD test points for different victim CBWs.</w:t>
      </w:r>
    </w:p>
    <w:p w14:paraId="3DF5E2A0" w14:textId="4C602BF0" w:rsidR="00A25DAE" w:rsidRPr="00DC3C39" w:rsidRDefault="00A25DAE" w:rsidP="00FD4941">
      <w:pPr>
        <w:pStyle w:val="ListParagraph"/>
        <w:numPr>
          <w:ilvl w:val="0"/>
          <w:numId w:val="18"/>
        </w:numPr>
        <w:ind w:firstLineChars="0" w:firstLine="0"/>
        <w:rPr>
          <w:szCs w:val="22"/>
          <w:highlight w:val="green"/>
          <w:lang w:val="en-US"/>
        </w:rPr>
      </w:pPr>
      <w:r w:rsidRPr="00DC3C39">
        <w:rPr>
          <w:bCs/>
          <w:szCs w:val="22"/>
          <w:highlight w:val="green"/>
        </w:rPr>
        <w:t>Introduce at least 1 MSD test point that is compatible with the highest CBW that is mandatory</w:t>
      </w:r>
      <w:r w:rsidRPr="00DC3C39">
        <w:rPr>
          <w:rFonts w:eastAsiaTheme="minorEastAsia"/>
          <w:szCs w:val="22"/>
          <w:highlight w:val="green"/>
          <w:lang w:eastAsia="zh-CN"/>
        </w:rPr>
        <w:t xml:space="preserve"> </w:t>
      </w:r>
    </w:p>
    <w:p w14:paraId="467851E8" w14:textId="6486F9CB" w:rsidR="00F615E1" w:rsidRDefault="00F615E1" w:rsidP="00F615E1">
      <w:pPr>
        <w:pStyle w:val="Heading1"/>
      </w:pPr>
      <w:r>
        <w:t xml:space="preserve">Way forward on </w:t>
      </w:r>
      <w:r w:rsidRPr="009F6603">
        <w:t xml:space="preserve">MSD due to </w:t>
      </w:r>
      <w:r w:rsidRPr="00F615E1">
        <w:t>cross</w:t>
      </w:r>
      <w:r w:rsidR="00BE71CA">
        <w:t>-</w:t>
      </w:r>
      <w:r w:rsidRPr="00F615E1">
        <w:t>band isolation</w:t>
      </w:r>
    </w:p>
    <w:p w14:paraId="76C22251" w14:textId="095F31A0" w:rsidR="00BE71CA" w:rsidRDefault="00534FFA" w:rsidP="00DC3C39">
      <w:pPr>
        <w:jc w:val="both"/>
        <w:rPr>
          <w:rFonts w:ascii="Times New Roman" w:eastAsiaTheme="minorEastAsia" w:hAnsi="Times New Roman" w:cs="Times New Roman"/>
          <w:sz w:val="20"/>
          <w:szCs w:val="20"/>
          <w:lang w:eastAsia="zh-CN"/>
        </w:rPr>
      </w:pPr>
      <w:r w:rsidRPr="00DC3C39">
        <w:rPr>
          <w:rFonts w:ascii="Times New Roman" w:eastAsiaTheme="minorEastAsia" w:hAnsi="Times New Roman" w:cs="Times New Roman"/>
          <w:b/>
          <w:sz w:val="20"/>
          <w:szCs w:val="20"/>
          <w:u w:val="single"/>
          <w:lang w:eastAsia="zh-CN"/>
        </w:rPr>
        <w:t>Background:</w:t>
      </w:r>
      <w:r w:rsidRPr="00DC3C39">
        <w:rPr>
          <w:rFonts w:ascii="Times New Roman" w:eastAsiaTheme="minorEastAsia" w:hAnsi="Times New Roman" w:cs="Times New Roman"/>
          <w:b/>
          <w:sz w:val="20"/>
          <w:szCs w:val="20"/>
          <w:lang w:eastAsia="zh-CN"/>
        </w:rPr>
        <w:t xml:space="preserve"> </w:t>
      </w:r>
      <w:r w:rsidRPr="00DC3C39">
        <w:rPr>
          <w:rFonts w:ascii="Times New Roman" w:eastAsiaTheme="minorEastAsia" w:hAnsi="Times New Roman" w:cs="Times New Roman"/>
          <w:sz w:val="20"/>
          <w:szCs w:val="20"/>
          <w:lang w:eastAsia="zh-CN"/>
        </w:rPr>
        <w:t>For this MSD category, it is proposed at this meeting to introduce new MSD test points due to victim being located within the ACLR1/ACLR2 frequency distance from the UL aggressor non-linearities [5]. This proposal is aligned with agreed WF option 1 [1]. During round 1 discussion, it was suggested that this proposal could be merged into this WF guideline.</w:t>
      </w:r>
    </w:p>
    <w:p w14:paraId="23FF81A5" w14:textId="77777777" w:rsidR="00A20B9F" w:rsidRPr="00DC3C39" w:rsidRDefault="00A20B9F" w:rsidP="00DC3C39">
      <w:pPr>
        <w:jc w:val="both"/>
        <w:rPr>
          <w:rFonts w:ascii="Times New Roman" w:eastAsiaTheme="minorEastAsia" w:hAnsi="Times New Roman" w:cs="Times New Roman"/>
          <w:sz w:val="20"/>
          <w:szCs w:val="20"/>
          <w:lang w:eastAsia="zh-CN"/>
        </w:rPr>
      </w:pPr>
    </w:p>
    <w:p w14:paraId="5B5927B0" w14:textId="28E35913" w:rsidR="006201A0" w:rsidRDefault="006201A0" w:rsidP="006201A0">
      <w:pPr>
        <w:rPr>
          <w:rFonts w:ascii="Times New Roman" w:eastAsiaTheme="minorEastAsia" w:hAnsi="Times New Roman" w:cs="Times New Roman"/>
          <w:b/>
          <w:sz w:val="20"/>
          <w:szCs w:val="20"/>
          <w:highlight w:val="green"/>
          <w:u w:val="single"/>
          <w:lang w:eastAsia="zh-CN"/>
        </w:rPr>
      </w:pPr>
      <w:r w:rsidRPr="00DC3C39">
        <w:rPr>
          <w:rFonts w:ascii="Times New Roman" w:eastAsiaTheme="minorEastAsia" w:hAnsi="Times New Roman" w:cs="Times New Roman"/>
          <w:b/>
          <w:sz w:val="20"/>
          <w:szCs w:val="20"/>
          <w:highlight w:val="green"/>
          <w:u w:val="single"/>
          <w:lang w:eastAsia="zh-CN"/>
        </w:rPr>
        <w:t>P3 WF on cross-band isolation MSD:</w:t>
      </w:r>
    </w:p>
    <w:p w14:paraId="34DCEEA4" w14:textId="77777777" w:rsidR="00E028B0" w:rsidRPr="00DC3C39" w:rsidRDefault="00E028B0" w:rsidP="006201A0">
      <w:pPr>
        <w:rPr>
          <w:rFonts w:ascii="Times New Roman" w:eastAsiaTheme="minorEastAsia" w:hAnsi="Times New Roman" w:cs="Times New Roman"/>
          <w:b/>
          <w:sz w:val="20"/>
          <w:szCs w:val="20"/>
          <w:u w:val="single"/>
          <w:lang w:eastAsia="zh-CN"/>
        </w:rPr>
      </w:pPr>
    </w:p>
    <w:p w14:paraId="3E72C822" w14:textId="151AFC1D" w:rsidR="006201A0" w:rsidRDefault="006201A0" w:rsidP="006201A0">
      <w:pPr>
        <w:rPr>
          <w:rFonts w:ascii="Times New Roman" w:hAnsi="Times New Roman" w:cs="Times New Roman"/>
          <w:b/>
          <w:bCs/>
          <w:sz w:val="20"/>
          <w:szCs w:val="20"/>
        </w:rPr>
      </w:pPr>
      <w:r w:rsidRPr="00E028B0">
        <w:rPr>
          <w:rFonts w:ascii="Times New Roman" w:hAnsi="Times New Roman" w:cs="Times New Roman"/>
          <w:b/>
          <w:bCs/>
          <w:sz w:val="20"/>
          <w:szCs w:val="20"/>
          <w:highlight w:val="green"/>
        </w:rPr>
        <w:t>Option 1:</w:t>
      </w:r>
      <w:r w:rsidRPr="00E028B0">
        <w:rPr>
          <w:rFonts w:ascii="Times New Roman" w:hAnsi="Times New Roman" w:cs="Times New Roman"/>
          <w:bCs/>
          <w:sz w:val="20"/>
          <w:szCs w:val="20"/>
          <w:highlight w:val="green"/>
        </w:rPr>
        <w:t xml:space="preserve"> </w:t>
      </w:r>
      <w:r w:rsidRPr="00E028B0">
        <w:rPr>
          <w:rFonts w:ascii="Times New Roman" w:hAnsi="Times New Roman" w:cs="Times New Roman"/>
          <w:b/>
          <w:bCs/>
          <w:sz w:val="20"/>
          <w:szCs w:val="20"/>
          <w:highlight w:val="green"/>
        </w:rPr>
        <w:t>Capture into a single table all sources of interference leading to cross-band REFSENS exceptions</w:t>
      </w:r>
      <w:r w:rsidR="00D64B4D" w:rsidRPr="00E028B0">
        <w:rPr>
          <w:rFonts w:ascii="Times New Roman" w:hAnsi="Times New Roman" w:cs="Times New Roman"/>
          <w:b/>
          <w:bCs/>
          <w:sz w:val="20"/>
          <w:szCs w:val="20"/>
          <w:highlight w:val="green"/>
        </w:rPr>
        <w:t xml:space="preserve"> and capture in a dedicated column the type of interference.</w:t>
      </w:r>
      <w:r w:rsidR="00E028B0" w:rsidRPr="00E028B0">
        <w:rPr>
          <w:rFonts w:ascii="Times New Roman" w:hAnsi="Times New Roman" w:cs="Times New Roman"/>
          <w:b/>
          <w:bCs/>
          <w:sz w:val="20"/>
          <w:szCs w:val="20"/>
          <w:highlight w:val="green"/>
        </w:rPr>
        <w:t xml:space="preserve"> </w:t>
      </w:r>
      <w:r w:rsidRPr="00E028B0">
        <w:rPr>
          <w:rFonts w:ascii="Times New Roman" w:hAnsi="Times New Roman" w:cs="Times New Roman"/>
          <w:b/>
          <w:bCs/>
          <w:sz w:val="20"/>
          <w:szCs w:val="20"/>
          <w:highlight w:val="green"/>
        </w:rPr>
        <w:t>The table format below may be used</w:t>
      </w:r>
      <w:r w:rsidR="00D64B4D" w:rsidRPr="00E028B0">
        <w:rPr>
          <w:rFonts w:ascii="Times New Roman" w:hAnsi="Times New Roman" w:cs="Times New Roman"/>
          <w:b/>
          <w:bCs/>
          <w:sz w:val="20"/>
          <w:szCs w:val="20"/>
          <w:highlight w:val="green"/>
        </w:rPr>
        <w:t>.</w:t>
      </w:r>
    </w:p>
    <w:p w14:paraId="4746A38D" w14:textId="4BB1CAF6" w:rsidR="00E028B0" w:rsidRPr="00A20B9F" w:rsidRDefault="00E028B0" w:rsidP="006201A0">
      <w:pPr>
        <w:rPr>
          <w:rFonts w:ascii="Times New Roman" w:hAnsi="Times New Roman" w:cs="Times New Roman"/>
          <w:b/>
          <w:bCs/>
          <w:sz w:val="20"/>
          <w:szCs w:val="20"/>
        </w:rPr>
      </w:pPr>
      <w:r w:rsidRPr="00BE71CA">
        <w:rPr>
          <w:noProof/>
        </w:rPr>
        <w:drawing>
          <wp:inline distT="0" distB="0" distL="0" distR="0" wp14:anchorId="7EC40CD7" wp14:editId="664CCFF9">
            <wp:extent cx="6122035" cy="1136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136650"/>
                    </a:xfrm>
                    <a:prstGeom prst="rect">
                      <a:avLst/>
                    </a:prstGeom>
                  </pic:spPr>
                </pic:pic>
              </a:graphicData>
            </a:graphic>
          </wp:inline>
        </w:drawing>
      </w:r>
    </w:p>
    <w:p w14:paraId="2A5BDDE2" w14:textId="77777777" w:rsidR="006201A0" w:rsidRPr="00E028B0" w:rsidRDefault="006201A0" w:rsidP="00FD4941">
      <w:pPr>
        <w:pStyle w:val="ListParagraph"/>
        <w:numPr>
          <w:ilvl w:val="0"/>
          <w:numId w:val="18"/>
        </w:numPr>
        <w:ind w:firstLineChars="0"/>
        <w:rPr>
          <w:b/>
          <w:bCs/>
          <w:highlight w:val="green"/>
        </w:rPr>
      </w:pPr>
      <w:r w:rsidRPr="00E028B0">
        <w:rPr>
          <w:b/>
          <w:bCs/>
          <w:highlight w:val="green"/>
        </w:rPr>
        <w:t>FFS interference type category. This example proposes the following acronyms</w:t>
      </w:r>
    </w:p>
    <w:p w14:paraId="2F442B1F" w14:textId="215BED76" w:rsidR="006201A0" w:rsidRPr="00E028B0" w:rsidRDefault="006201A0" w:rsidP="00FD4941">
      <w:pPr>
        <w:pStyle w:val="ListParagraph"/>
        <w:numPr>
          <w:ilvl w:val="1"/>
          <w:numId w:val="18"/>
        </w:numPr>
        <w:ind w:firstLineChars="0"/>
        <w:rPr>
          <w:b/>
          <w:bCs/>
          <w:highlight w:val="green"/>
        </w:rPr>
      </w:pPr>
      <w:r w:rsidRPr="00E028B0">
        <w:rPr>
          <w:b/>
          <w:bCs/>
          <w:highlight w:val="green"/>
        </w:rPr>
        <w:t xml:space="preserve"> “&gt;ACLR2” to indicate that MSD corresponds to the case where the DL victim is located at large frequency distance from the UL aggressor. These are not the preferred way forward, but these points are proposed to retain one or more relevant test points from legacy MSD tables. For example, if the current 3dB MSD of n3 5MHz due to n1 UL interference is considered key, this could be categorized “&gt;ACLR2” type.</w:t>
      </w:r>
    </w:p>
    <w:p w14:paraId="5EB190D9" w14:textId="2216C400" w:rsidR="006201A0" w:rsidRPr="00E028B0" w:rsidRDefault="00BE71CA" w:rsidP="00FD4941">
      <w:pPr>
        <w:pStyle w:val="ListParagraph"/>
        <w:numPr>
          <w:ilvl w:val="1"/>
          <w:numId w:val="18"/>
        </w:numPr>
        <w:ind w:firstLineChars="0"/>
        <w:rPr>
          <w:b/>
          <w:bCs/>
          <w:highlight w:val="green"/>
        </w:rPr>
      </w:pPr>
      <w:r w:rsidRPr="00E028B0">
        <w:rPr>
          <w:b/>
          <w:bCs/>
          <w:highlight w:val="green"/>
        </w:rPr>
        <w:t>“</w:t>
      </w:r>
      <w:r w:rsidR="006201A0" w:rsidRPr="00E028B0">
        <w:rPr>
          <w:b/>
          <w:bCs/>
          <w:highlight w:val="green"/>
        </w:rPr>
        <w:t>ACLR1/ACLR2</w:t>
      </w:r>
      <w:r w:rsidRPr="00E028B0">
        <w:rPr>
          <w:b/>
          <w:bCs/>
          <w:highlight w:val="green"/>
        </w:rPr>
        <w:t>”</w:t>
      </w:r>
      <w:r w:rsidR="006201A0" w:rsidRPr="00E028B0">
        <w:rPr>
          <w:b/>
          <w:bCs/>
          <w:highlight w:val="green"/>
        </w:rPr>
        <w:t>: these are the preferred new MSD test points as proposed in WF [1] option 1 and in [5]</w:t>
      </w:r>
      <w:r w:rsidRPr="00E028B0">
        <w:rPr>
          <w:b/>
          <w:bCs/>
          <w:highlight w:val="green"/>
        </w:rPr>
        <w:t xml:space="preserve"> for NR-CA. They correspond to the highest aggressor uplink CBW configured with full UL allocation and MSD evaluated for the smallest victim CBW located at the shortest frequency distance from the UL aggressor,</w:t>
      </w:r>
    </w:p>
    <w:p w14:paraId="6EF431AD" w14:textId="12ED8DD4" w:rsidR="006201A0" w:rsidRPr="00E028B0" w:rsidRDefault="00BE71CA" w:rsidP="00FD4941">
      <w:pPr>
        <w:pStyle w:val="ListParagraph"/>
        <w:numPr>
          <w:ilvl w:val="1"/>
          <w:numId w:val="18"/>
        </w:numPr>
        <w:ind w:firstLineChars="0"/>
        <w:rPr>
          <w:b/>
          <w:bCs/>
          <w:highlight w:val="green"/>
        </w:rPr>
      </w:pPr>
      <w:r w:rsidRPr="00E028B0">
        <w:rPr>
          <w:b/>
          <w:bCs/>
          <w:highlight w:val="green"/>
        </w:rPr>
        <w:t>“C-IM3/C-IM5”: this type of cross-band interference has been agreed for EN-DC, it is not precluded for NR-CA.</w:t>
      </w:r>
    </w:p>
    <w:p w14:paraId="2F93EC95" w14:textId="58DE4FA4" w:rsidR="006201A0" w:rsidRPr="00E028B0" w:rsidRDefault="00BE71CA" w:rsidP="00FD4941">
      <w:pPr>
        <w:pStyle w:val="ListParagraph"/>
        <w:numPr>
          <w:ilvl w:val="0"/>
          <w:numId w:val="19"/>
        </w:numPr>
        <w:ind w:firstLineChars="0"/>
        <w:rPr>
          <w:rFonts w:eastAsiaTheme="minorEastAsia"/>
          <w:b/>
          <w:highlight w:val="green"/>
          <w:lang w:eastAsia="zh-CN"/>
        </w:rPr>
      </w:pPr>
      <w:r w:rsidRPr="00E028B0">
        <w:rPr>
          <w:rFonts w:eastAsiaTheme="minorEastAsia"/>
          <w:b/>
          <w:highlight w:val="green"/>
          <w:lang w:eastAsia="zh-CN"/>
        </w:rPr>
        <w:t>FFS if C-IM test points are needed or if they are superseded by ACLR1/ACLR2 test points.</w:t>
      </w:r>
    </w:p>
    <w:p w14:paraId="54749073" w14:textId="165E5D6F" w:rsidR="006201A0" w:rsidRPr="006201A0" w:rsidRDefault="00BE71CA" w:rsidP="00FD4941">
      <w:pPr>
        <w:pStyle w:val="ListParagraph"/>
        <w:numPr>
          <w:ilvl w:val="0"/>
          <w:numId w:val="19"/>
        </w:numPr>
        <w:ind w:firstLineChars="0"/>
        <w:rPr>
          <w:b/>
          <w:bCs/>
          <w:highlight w:val="green"/>
        </w:rPr>
      </w:pPr>
      <w:r>
        <w:rPr>
          <w:b/>
          <w:bCs/>
          <w:highlight w:val="green"/>
        </w:rPr>
        <w:t>Other options are not precluded.</w:t>
      </w:r>
    </w:p>
    <w:p w14:paraId="6B25DDF7" w14:textId="6E6E2F36" w:rsidR="006201A0" w:rsidRDefault="006201A0" w:rsidP="00252348">
      <w:pPr>
        <w:rPr>
          <w:rFonts w:eastAsiaTheme="minorEastAsia"/>
          <w:b/>
          <w:lang w:eastAsia="zh-CN"/>
        </w:rPr>
      </w:pPr>
    </w:p>
    <w:p w14:paraId="141621E8" w14:textId="301F7B5A" w:rsidR="001B1C96" w:rsidRDefault="001B1C96" w:rsidP="00252348">
      <w:pPr>
        <w:rPr>
          <w:rFonts w:eastAsiaTheme="minorEastAsia"/>
          <w:b/>
          <w:lang w:eastAsia="zh-CN"/>
        </w:rPr>
      </w:pPr>
    </w:p>
    <w:p w14:paraId="42CBFCC5" w14:textId="77777777" w:rsidR="001B1C96" w:rsidRDefault="001B1C96" w:rsidP="00252348">
      <w:pPr>
        <w:rPr>
          <w:rFonts w:eastAsiaTheme="minorEastAsia"/>
          <w:b/>
          <w:lang w:eastAsia="zh-CN"/>
        </w:rPr>
      </w:pPr>
    </w:p>
    <w:p w14:paraId="171D6F01" w14:textId="1CC57EFC" w:rsidR="00A342C0" w:rsidRDefault="00A342C0" w:rsidP="00A342C0">
      <w:pPr>
        <w:pStyle w:val="Heading1"/>
      </w:pPr>
      <w:r>
        <w:lastRenderedPageBreak/>
        <w:t xml:space="preserve">Way forward on </w:t>
      </w:r>
      <w:r w:rsidRPr="009F6603">
        <w:t>MSD due</w:t>
      </w:r>
      <w:r w:rsidR="00BE71CA">
        <w:t xml:space="preserve"> to Harmonics</w:t>
      </w:r>
    </w:p>
    <w:bookmarkEnd w:id="5"/>
    <w:bookmarkEnd w:id="6"/>
    <w:bookmarkEnd w:id="7"/>
    <w:p w14:paraId="61527095" w14:textId="226C10F9" w:rsidR="00534FFA" w:rsidRDefault="00534FFA" w:rsidP="00534FFA">
      <w:pPr>
        <w:rPr>
          <w:rFonts w:ascii="Times New Roman" w:eastAsiaTheme="minorEastAsia" w:hAnsi="Times New Roman" w:cs="Times New Roman"/>
          <w:b/>
          <w:sz w:val="20"/>
          <w:highlight w:val="green"/>
          <w:u w:val="single"/>
          <w:lang w:eastAsia="zh-CN"/>
        </w:rPr>
      </w:pPr>
      <w:r w:rsidRPr="00DC3C39">
        <w:rPr>
          <w:rFonts w:ascii="Times New Roman" w:eastAsiaTheme="minorEastAsia" w:hAnsi="Times New Roman" w:cs="Times New Roman"/>
          <w:b/>
          <w:sz w:val="20"/>
          <w:highlight w:val="green"/>
          <w:u w:val="single"/>
          <w:lang w:eastAsia="zh-CN"/>
        </w:rPr>
        <w:t>P4 WF on Harmonics MSD:</w:t>
      </w:r>
    </w:p>
    <w:p w14:paraId="26D3DD73" w14:textId="77777777" w:rsidR="00E028B0" w:rsidRPr="00DC3C39" w:rsidRDefault="00E028B0" w:rsidP="00534FFA">
      <w:pPr>
        <w:rPr>
          <w:rFonts w:ascii="Times New Roman" w:eastAsiaTheme="minorEastAsia" w:hAnsi="Times New Roman" w:cs="Times New Roman"/>
          <w:b/>
          <w:sz w:val="20"/>
          <w:u w:val="single"/>
          <w:lang w:eastAsia="zh-CN"/>
        </w:rPr>
      </w:pPr>
    </w:p>
    <w:p w14:paraId="32B5DF3E" w14:textId="33048ED6" w:rsidR="00534FFA" w:rsidRDefault="00534FFA" w:rsidP="00534FFA">
      <w:pPr>
        <w:rPr>
          <w:rFonts w:ascii="Times New Roman" w:hAnsi="Times New Roman" w:cs="Times New Roman"/>
          <w:b/>
          <w:bCs/>
          <w:sz w:val="20"/>
        </w:rPr>
      </w:pPr>
      <w:r w:rsidRPr="00E028B0">
        <w:rPr>
          <w:rFonts w:ascii="Times New Roman" w:hAnsi="Times New Roman" w:cs="Times New Roman"/>
          <w:b/>
          <w:bCs/>
          <w:sz w:val="20"/>
          <w:highlight w:val="green"/>
        </w:rPr>
        <w:t>Option 1:</w:t>
      </w:r>
      <w:r w:rsidRPr="00E028B0">
        <w:rPr>
          <w:rFonts w:ascii="Times New Roman" w:hAnsi="Times New Roman" w:cs="Times New Roman"/>
          <w:bCs/>
          <w:sz w:val="20"/>
          <w:highlight w:val="green"/>
        </w:rPr>
        <w:t xml:space="preserve"> </w:t>
      </w:r>
      <w:r w:rsidRPr="00E028B0">
        <w:rPr>
          <w:rFonts w:ascii="Times New Roman" w:hAnsi="Times New Roman" w:cs="Times New Roman"/>
          <w:b/>
          <w:bCs/>
          <w:sz w:val="20"/>
          <w:highlight w:val="green"/>
        </w:rPr>
        <w:t>Capture into a single table all sources of interference leading to Harmonic Interference MSD, and capture UL/DL harmonic order in a dedicated column. The table format below may be used</w:t>
      </w:r>
      <w:r w:rsidR="00E028B0" w:rsidRPr="00E028B0">
        <w:rPr>
          <w:rFonts w:ascii="Times New Roman" w:hAnsi="Times New Roman" w:cs="Times New Roman"/>
          <w:b/>
          <w:bCs/>
          <w:sz w:val="20"/>
          <w:highlight w:val="green"/>
        </w:rPr>
        <w:t>.</w:t>
      </w:r>
    </w:p>
    <w:p w14:paraId="50E86974" w14:textId="7F226C71" w:rsidR="00E028B0" w:rsidRPr="00A20B9F" w:rsidRDefault="00E028B0" w:rsidP="00534FFA">
      <w:pPr>
        <w:rPr>
          <w:rFonts w:ascii="Times New Roman" w:hAnsi="Times New Roman" w:cs="Times New Roman"/>
          <w:b/>
          <w:bCs/>
          <w:sz w:val="20"/>
        </w:rPr>
      </w:pPr>
      <w:r w:rsidRPr="00DC3C39">
        <w:rPr>
          <w:rFonts w:ascii="Times New Roman" w:hAnsi="Times New Roman" w:cs="Times New Roman"/>
          <w:noProof/>
          <w:sz w:val="20"/>
        </w:rPr>
        <w:drawing>
          <wp:inline distT="0" distB="0" distL="0" distR="0" wp14:anchorId="66A71B11" wp14:editId="3D6C5E44">
            <wp:extent cx="6122035" cy="1169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169035"/>
                    </a:xfrm>
                    <a:prstGeom prst="rect">
                      <a:avLst/>
                    </a:prstGeom>
                  </pic:spPr>
                </pic:pic>
              </a:graphicData>
            </a:graphic>
          </wp:inline>
        </w:drawing>
      </w:r>
    </w:p>
    <w:p w14:paraId="6AC08542" w14:textId="0EF28EAB" w:rsidR="00D64B4D" w:rsidRPr="00E028B0" w:rsidRDefault="00D64B4D" w:rsidP="00FD4941">
      <w:pPr>
        <w:pStyle w:val="ListParagraph"/>
        <w:numPr>
          <w:ilvl w:val="0"/>
          <w:numId w:val="18"/>
        </w:numPr>
        <w:ind w:firstLineChars="0"/>
        <w:rPr>
          <w:b/>
          <w:bCs/>
          <w:szCs w:val="22"/>
          <w:highlight w:val="green"/>
        </w:rPr>
      </w:pPr>
      <w:r w:rsidRPr="00E028B0">
        <w:rPr>
          <w:b/>
          <w:bCs/>
          <w:szCs w:val="22"/>
          <w:highlight w:val="green"/>
        </w:rPr>
        <w:t>FFS how to best capture the interference type. This example proposes the following convention:</w:t>
      </w:r>
    </w:p>
    <w:p w14:paraId="0A57E2B5" w14:textId="52625BE4" w:rsidR="00D64B4D" w:rsidRPr="00E028B0" w:rsidRDefault="00D64B4D" w:rsidP="00FD4941">
      <w:pPr>
        <w:pStyle w:val="ListParagraph"/>
        <w:numPr>
          <w:ilvl w:val="1"/>
          <w:numId w:val="18"/>
        </w:numPr>
        <w:ind w:firstLineChars="0"/>
        <w:rPr>
          <w:b/>
          <w:bCs/>
          <w:szCs w:val="22"/>
          <w:highlight w:val="green"/>
        </w:rPr>
      </w:pPr>
      <w:r w:rsidRPr="00E028B0">
        <w:rPr>
          <w:b/>
          <w:bCs/>
          <w:szCs w:val="22"/>
          <w:highlight w:val="green"/>
          <w:u w:val="single"/>
        </w:rPr>
        <w:t>MSD due to UL harmonic</w:t>
      </w:r>
      <w:r w:rsidRPr="00E028B0">
        <w:rPr>
          <w:b/>
          <w:bCs/>
          <w:szCs w:val="22"/>
          <w:highlight w:val="green"/>
        </w:rPr>
        <w:t>: may be captured as interference source “ULnDL0”, where “n” indicates the UL harmonic order; “DL0” indicated that the “nth” UL harmonic collides with the “DL” fundamental</w:t>
      </w:r>
      <w:r w:rsidR="00E028B0" w:rsidRPr="00E028B0">
        <w:rPr>
          <w:b/>
          <w:bCs/>
          <w:szCs w:val="22"/>
          <w:highlight w:val="green"/>
        </w:rPr>
        <w:t>; The superscript “x” may be used to refer to footnote dedicated to near miss cases.</w:t>
      </w:r>
    </w:p>
    <w:p w14:paraId="34536998" w14:textId="46F2BA92" w:rsidR="00D64B4D" w:rsidRPr="00E028B0" w:rsidRDefault="00D64B4D" w:rsidP="00FD4941">
      <w:pPr>
        <w:pStyle w:val="ListParagraph"/>
        <w:numPr>
          <w:ilvl w:val="1"/>
          <w:numId w:val="18"/>
        </w:numPr>
        <w:ind w:firstLineChars="0"/>
        <w:rPr>
          <w:b/>
          <w:bCs/>
          <w:szCs w:val="22"/>
          <w:highlight w:val="green"/>
        </w:rPr>
      </w:pPr>
      <w:r w:rsidRPr="00E028B0">
        <w:rPr>
          <w:b/>
          <w:bCs/>
          <w:szCs w:val="22"/>
          <w:highlight w:val="green"/>
          <w:u w:val="single"/>
        </w:rPr>
        <w:t>MSD due to Rx harmonic mixing</w:t>
      </w:r>
      <w:r w:rsidRPr="00E028B0">
        <w:rPr>
          <w:b/>
          <w:bCs/>
          <w:szCs w:val="22"/>
          <w:highlight w:val="green"/>
        </w:rPr>
        <w:t>: may be captured as interference source= “</w:t>
      </w:r>
      <w:proofErr w:type="spellStart"/>
      <w:r w:rsidRPr="00E028B0">
        <w:rPr>
          <w:b/>
          <w:bCs/>
          <w:szCs w:val="22"/>
          <w:highlight w:val="green"/>
        </w:rPr>
        <w:t>ULn</w:t>
      </w:r>
      <w:proofErr w:type="spellEnd"/>
      <w:r w:rsidRPr="00E028B0">
        <w:rPr>
          <w:b/>
          <w:bCs/>
          <w:szCs w:val="22"/>
          <w:highlight w:val="green"/>
        </w:rPr>
        <w:t>/</w:t>
      </w:r>
      <w:proofErr w:type="spellStart"/>
      <w:r w:rsidRPr="00E028B0">
        <w:rPr>
          <w:b/>
          <w:bCs/>
          <w:szCs w:val="22"/>
          <w:highlight w:val="green"/>
        </w:rPr>
        <w:t>DLm</w:t>
      </w:r>
      <w:proofErr w:type="spellEnd"/>
      <w:r w:rsidRPr="00E028B0">
        <w:rPr>
          <w:b/>
          <w:bCs/>
          <w:szCs w:val="22"/>
          <w:highlight w:val="green"/>
        </w:rPr>
        <w:t>”, where “m” indicates the DL harmonic order, “n” indicates the UL harmonic order;</w:t>
      </w:r>
    </w:p>
    <w:p w14:paraId="76C60F88" w14:textId="7BBE6089" w:rsidR="00D64B4D" w:rsidRPr="00DC3C39" w:rsidRDefault="00D64B4D" w:rsidP="00534FFA">
      <w:pPr>
        <w:rPr>
          <w:rFonts w:ascii="Times New Roman" w:hAnsi="Times New Roman" w:cs="Times New Roman"/>
          <w:bCs/>
          <w:sz w:val="20"/>
          <w:highlight w:val="green"/>
        </w:rPr>
      </w:pPr>
    </w:p>
    <w:p w14:paraId="4DE4C72C" w14:textId="50323152" w:rsidR="00D64B4D" w:rsidRPr="00DC3C39" w:rsidRDefault="00D64B4D" w:rsidP="00FD4941">
      <w:pPr>
        <w:pStyle w:val="ListParagraph"/>
        <w:numPr>
          <w:ilvl w:val="0"/>
          <w:numId w:val="19"/>
        </w:numPr>
        <w:ind w:firstLineChars="0"/>
        <w:rPr>
          <w:b/>
          <w:bCs/>
          <w:szCs w:val="22"/>
          <w:highlight w:val="green"/>
        </w:rPr>
      </w:pPr>
      <w:r w:rsidRPr="00DC3C39">
        <w:rPr>
          <w:b/>
          <w:bCs/>
          <w:szCs w:val="22"/>
          <w:highlight w:val="green"/>
        </w:rPr>
        <w:t>Other options are not precluded, in particular:</w:t>
      </w:r>
    </w:p>
    <w:p w14:paraId="309B096E" w14:textId="5CD14A5A" w:rsidR="00D64B4D" w:rsidRPr="00DC3C39" w:rsidRDefault="00D64B4D" w:rsidP="00FD4941">
      <w:pPr>
        <w:pStyle w:val="ListParagraph"/>
        <w:numPr>
          <w:ilvl w:val="1"/>
          <w:numId w:val="19"/>
        </w:numPr>
        <w:ind w:firstLineChars="0"/>
        <w:rPr>
          <w:b/>
          <w:bCs/>
          <w:szCs w:val="22"/>
          <w:highlight w:val="green"/>
        </w:rPr>
      </w:pPr>
      <w:r w:rsidRPr="00DC3C39">
        <w:rPr>
          <w:b/>
          <w:bCs/>
          <w:szCs w:val="22"/>
          <w:highlight w:val="green"/>
        </w:rPr>
        <w:t>FFS is Tx / Rx harmonic mixing tables should be kept separate, and if PC2 and PC3 MSD should also be kept in separate tables.</w:t>
      </w:r>
    </w:p>
    <w:p w14:paraId="77E4918E" w14:textId="1DBE391A" w:rsidR="00DC3C39" w:rsidRDefault="00DC3C39" w:rsidP="00DC3C39">
      <w:pPr>
        <w:pStyle w:val="Heading1"/>
      </w:pPr>
      <w:r>
        <w:t>Way forward on Basket Approval TPs for TR</w:t>
      </w:r>
    </w:p>
    <w:p w14:paraId="386AE614" w14:textId="3B2A67C3" w:rsidR="00DC3C39" w:rsidRPr="00DC3C39" w:rsidRDefault="00DC3C39" w:rsidP="00DC3C39">
      <w:pPr>
        <w:rPr>
          <w:rFonts w:eastAsiaTheme="minorEastAsia"/>
          <w:b/>
          <w:sz w:val="20"/>
          <w:u w:val="single"/>
          <w:lang w:eastAsia="zh-CN"/>
        </w:rPr>
      </w:pPr>
      <w:r w:rsidRPr="00DC3C39">
        <w:rPr>
          <w:rFonts w:eastAsiaTheme="minorEastAsia"/>
          <w:b/>
          <w:sz w:val="20"/>
          <w:highlight w:val="green"/>
          <w:u w:val="single"/>
          <w:lang w:eastAsia="zh-CN"/>
        </w:rPr>
        <w:t>P5 WF on handling Basket approval TP for TRs:</w:t>
      </w:r>
    </w:p>
    <w:p w14:paraId="61AE4098" w14:textId="77777777" w:rsidR="00DC3C39" w:rsidRPr="00DC3C39" w:rsidRDefault="00DC3C39" w:rsidP="00DC3C39">
      <w:pPr>
        <w:rPr>
          <w:b/>
          <w:bCs/>
          <w:sz w:val="20"/>
        </w:rPr>
      </w:pPr>
      <w:r w:rsidRPr="00DC3C39">
        <w:rPr>
          <w:b/>
          <w:bCs/>
          <w:sz w:val="20"/>
          <w:highlight w:val="green"/>
        </w:rPr>
        <w:t>Ensure these guidelines are followed for Basket approval TP for TR as soon as either P1 opt1 or opt2 is agreed.</w:t>
      </w:r>
    </w:p>
    <w:p w14:paraId="30DC6875" w14:textId="59711321" w:rsidR="00D64B4D" w:rsidRPr="00534FFA" w:rsidRDefault="00D64B4D" w:rsidP="00534FFA">
      <w:pPr>
        <w:rPr>
          <w:bCs/>
          <w:highlight w:val="green"/>
        </w:rPr>
      </w:pPr>
    </w:p>
    <w:p w14:paraId="08598E93" w14:textId="77777777" w:rsidR="00035E7D" w:rsidRDefault="00035E7D" w:rsidP="00FA4A76">
      <w:pPr>
        <w:pStyle w:val="Heading1"/>
        <w:keepNext w:val="0"/>
        <w:keepLines w:val="0"/>
        <w:numPr>
          <w:ilvl w:val="0"/>
          <w:numId w:val="0"/>
        </w:numPr>
        <w:rPr>
          <w:rFonts w:eastAsia="Verdana"/>
          <w:lang w:eastAsia="zh-CN"/>
        </w:rPr>
      </w:pPr>
      <w:r>
        <w:t>References</w:t>
      </w:r>
    </w:p>
    <w:p w14:paraId="6EBF5C1D" w14:textId="530051F8" w:rsidR="00681F74" w:rsidRDefault="00035E7D" w:rsidP="00FA4A76">
      <w:pPr>
        <w:rPr>
          <w:rFonts w:eastAsiaTheme="minorEastAsia"/>
          <w:lang w:eastAsia="zh-CN"/>
        </w:rPr>
      </w:pPr>
      <w:r w:rsidRPr="00E87067">
        <w:rPr>
          <w:rFonts w:hint="eastAsia"/>
        </w:rPr>
        <w:t>[1]</w:t>
      </w:r>
      <w:r w:rsidRPr="00E87067">
        <w:rPr>
          <w:rFonts w:hint="eastAsia"/>
        </w:rPr>
        <w:tab/>
      </w:r>
      <w:bookmarkStart w:id="8" w:name="OLE_LINK36"/>
      <w:r w:rsidR="00F319D3" w:rsidRPr="00F319D3">
        <w:rPr>
          <w:rFonts w:eastAsiaTheme="minorEastAsia"/>
          <w:lang w:eastAsia="zh-CN"/>
        </w:rPr>
        <w:t>R4-2114920</w:t>
      </w:r>
      <w:r w:rsidR="009F6603" w:rsidRPr="009F6603">
        <w:rPr>
          <w:rFonts w:eastAsiaTheme="minorEastAsia"/>
          <w:lang w:eastAsia="zh-CN"/>
        </w:rPr>
        <w:tab/>
      </w:r>
      <w:r w:rsidR="00F319D3" w:rsidRPr="00F319D3">
        <w:rPr>
          <w:rFonts w:eastAsiaTheme="minorEastAsia"/>
          <w:lang w:eastAsia="zh-CN"/>
        </w:rPr>
        <w:t>WF on MSD improvement</w:t>
      </w:r>
      <w:r w:rsidR="00F319D3">
        <w:rPr>
          <w:rFonts w:eastAsiaTheme="minorEastAsia"/>
          <w:lang w:eastAsia="zh-CN"/>
        </w:rPr>
        <w:t xml:space="preserve"> RAN4 #100e</w:t>
      </w:r>
      <w:r w:rsidR="00681F74">
        <w:rPr>
          <w:rFonts w:eastAsiaTheme="minorEastAsia"/>
          <w:lang w:eastAsia="zh-CN"/>
        </w:rPr>
        <w:t xml:space="preserve">, </w:t>
      </w:r>
      <w:bookmarkEnd w:id="8"/>
      <w:r w:rsidR="00F319D3" w:rsidRPr="00F319D3">
        <w:rPr>
          <w:rFonts w:eastAsiaTheme="minorEastAsia"/>
          <w:lang w:eastAsia="zh-CN"/>
        </w:rPr>
        <w:t xml:space="preserve">Huawei, </w:t>
      </w:r>
      <w:proofErr w:type="spellStart"/>
      <w:r w:rsidR="00F319D3" w:rsidRPr="00F319D3">
        <w:rPr>
          <w:rFonts w:eastAsiaTheme="minorEastAsia"/>
          <w:lang w:eastAsia="zh-CN"/>
        </w:rPr>
        <w:t>HiSilicon</w:t>
      </w:r>
      <w:proofErr w:type="spellEnd"/>
      <w:r w:rsidR="00F319D3" w:rsidRPr="00F319D3">
        <w:rPr>
          <w:rFonts w:eastAsiaTheme="minorEastAsia"/>
          <w:lang w:eastAsia="zh-CN"/>
        </w:rPr>
        <w:t>, Skyworks Solutions Inc.</w:t>
      </w:r>
    </w:p>
    <w:p w14:paraId="3E3DC603" w14:textId="49E9D8EF" w:rsidR="0064410D" w:rsidRDefault="0064410D" w:rsidP="00F319D3">
      <w:pPr>
        <w:rPr>
          <w:rFonts w:eastAsiaTheme="minorEastAsia"/>
          <w:lang w:eastAsia="zh-CN"/>
        </w:rPr>
      </w:pPr>
      <w:r>
        <w:rPr>
          <w:rFonts w:eastAsiaTheme="minorEastAsia"/>
          <w:lang w:eastAsia="zh-CN"/>
        </w:rPr>
        <w:t xml:space="preserve">[2] </w:t>
      </w:r>
      <w:r w:rsidR="001F423E" w:rsidRPr="001F423E">
        <w:rPr>
          <w:rFonts w:eastAsiaTheme="minorEastAsia"/>
          <w:lang w:eastAsia="zh-CN"/>
        </w:rPr>
        <w:t>R4-2118709</w:t>
      </w:r>
      <w:r w:rsidR="009F6603" w:rsidRPr="009F6603">
        <w:rPr>
          <w:rFonts w:eastAsiaTheme="minorEastAsia"/>
          <w:lang w:eastAsia="zh-CN"/>
        </w:rPr>
        <w:tab/>
      </w:r>
      <w:r w:rsidR="001F423E" w:rsidRPr="001F423E">
        <w:rPr>
          <w:rFonts w:eastAsiaTheme="minorEastAsia"/>
          <w:lang w:eastAsia="zh-CN"/>
        </w:rPr>
        <w:t>Discussion on how to move forward for simplifying extended MSD table</w:t>
      </w:r>
      <w:r>
        <w:rPr>
          <w:rFonts w:eastAsiaTheme="minorEastAsia"/>
          <w:lang w:eastAsia="zh-CN"/>
        </w:rPr>
        <w:t>,</w:t>
      </w:r>
      <w:r w:rsidR="001F423E">
        <w:rPr>
          <w:rFonts w:eastAsiaTheme="minorEastAsia"/>
          <w:lang w:eastAsia="zh-CN"/>
        </w:rPr>
        <w:t xml:space="preserve"> RAN4 #101e,</w:t>
      </w:r>
      <w:r>
        <w:rPr>
          <w:rFonts w:eastAsiaTheme="minorEastAsia"/>
          <w:lang w:eastAsia="zh-CN"/>
        </w:rPr>
        <w:t xml:space="preserve"> </w:t>
      </w:r>
      <w:r w:rsidR="009F6603" w:rsidRPr="009F6603">
        <w:rPr>
          <w:rFonts w:eastAsiaTheme="minorEastAsia"/>
          <w:lang w:eastAsia="zh-CN"/>
        </w:rPr>
        <w:t xml:space="preserve">Huawei, </w:t>
      </w:r>
      <w:proofErr w:type="spellStart"/>
      <w:r w:rsidR="009F6603" w:rsidRPr="009F6603">
        <w:rPr>
          <w:rFonts w:eastAsiaTheme="minorEastAsia"/>
          <w:lang w:eastAsia="zh-CN"/>
        </w:rPr>
        <w:t>HiSilicon</w:t>
      </w:r>
      <w:proofErr w:type="spellEnd"/>
    </w:p>
    <w:p w14:paraId="62E23622" w14:textId="098E7E4C" w:rsidR="000B03B6" w:rsidRDefault="000B03B6" w:rsidP="00FA4A76">
      <w:pPr>
        <w:rPr>
          <w:rFonts w:eastAsiaTheme="minorEastAsia"/>
          <w:lang w:eastAsia="zh-CN"/>
        </w:rPr>
      </w:pPr>
      <w:r>
        <w:rPr>
          <w:rFonts w:eastAsiaTheme="minorEastAsia"/>
          <w:lang w:eastAsia="zh-CN"/>
        </w:rPr>
        <w:t xml:space="preserve">[3] </w:t>
      </w:r>
      <w:r w:rsidR="001F423E" w:rsidRPr="001F423E">
        <w:rPr>
          <w:rFonts w:eastAsiaTheme="minorEastAsia"/>
          <w:lang w:eastAsia="zh-CN"/>
        </w:rPr>
        <w:t>R4-2119591</w:t>
      </w:r>
      <w:r w:rsidR="009F6603" w:rsidRPr="009F6603">
        <w:rPr>
          <w:rFonts w:eastAsiaTheme="minorEastAsia"/>
          <w:lang w:eastAsia="zh-CN"/>
        </w:rPr>
        <w:tab/>
        <w:t>BCS4</w:t>
      </w:r>
      <w:r w:rsidR="001F423E">
        <w:rPr>
          <w:rFonts w:eastAsiaTheme="minorEastAsia"/>
          <w:lang w:eastAsia="zh-CN"/>
        </w:rPr>
        <w:t xml:space="preserve"> MSD</w:t>
      </w:r>
      <w:r w:rsidR="009F6603" w:rsidRPr="009F6603">
        <w:rPr>
          <w:rFonts w:eastAsiaTheme="minorEastAsia"/>
          <w:lang w:eastAsia="zh-CN"/>
        </w:rPr>
        <w:t xml:space="preserve"> </w:t>
      </w:r>
      <w:r w:rsidR="001F423E">
        <w:rPr>
          <w:rFonts w:eastAsiaTheme="minorEastAsia"/>
          <w:lang w:eastAsia="zh-CN"/>
        </w:rPr>
        <w:t>i</w:t>
      </w:r>
      <w:r w:rsidR="009F6603" w:rsidRPr="009F6603">
        <w:rPr>
          <w:rFonts w:eastAsiaTheme="minorEastAsia"/>
          <w:lang w:eastAsia="zh-CN"/>
        </w:rPr>
        <w:t>mprovements</w:t>
      </w:r>
      <w:r>
        <w:rPr>
          <w:rFonts w:eastAsiaTheme="minorEastAsia"/>
          <w:lang w:eastAsia="zh-CN"/>
        </w:rPr>
        <w:t>,</w:t>
      </w:r>
      <w:r w:rsidR="001F423E">
        <w:rPr>
          <w:rFonts w:eastAsiaTheme="minorEastAsia"/>
          <w:lang w:eastAsia="zh-CN"/>
        </w:rPr>
        <w:t xml:space="preserve"> RAN4 #101e,</w:t>
      </w:r>
      <w:r>
        <w:rPr>
          <w:rFonts w:eastAsiaTheme="minorEastAsia"/>
          <w:lang w:eastAsia="zh-CN"/>
        </w:rPr>
        <w:t xml:space="preserve"> </w:t>
      </w:r>
      <w:r w:rsidR="009F6603" w:rsidRPr="009F6603">
        <w:rPr>
          <w:rFonts w:eastAsiaTheme="minorEastAsia"/>
          <w:lang w:eastAsia="zh-CN"/>
        </w:rPr>
        <w:t>Skyworks Solutions Inc.</w:t>
      </w:r>
    </w:p>
    <w:p w14:paraId="0AEE0EBE" w14:textId="12132B3A" w:rsidR="0064410D" w:rsidRDefault="009F6603" w:rsidP="00FA4A76">
      <w:pPr>
        <w:rPr>
          <w:rFonts w:eastAsiaTheme="minorEastAsia"/>
          <w:lang w:eastAsia="zh-CN"/>
        </w:rPr>
      </w:pPr>
      <w:r>
        <w:rPr>
          <w:rFonts w:eastAsiaTheme="minorEastAsia"/>
          <w:lang w:eastAsia="zh-CN"/>
        </w:rPr>
        <w:t xml:space="preserve">[4] </w:t>
      </w:r>
      <w:r w:rsidR="001F423E" w:rsidRPr="001F423E">
        <w:rPr>
          <w:rFonts w:eastAsiaTheme="minorEastAsia"/>
          <w:lang w:eastAsia="zh-CN"/>
        </w:rPr>
        <w:t>R4-2118080</w:t>
      </w:r>
      <w:r w:rsidR="001F423E">
        <w:rPr>
          <w:rFonts w:eastAsiaTheme="minorEastAsia"/>
          <w:lang w:eastAsia="zh-CN"/>
        </w:rPr>
        <w:tab/>
      </w:r>
      <w:r w:rsidR="001F423E" w:rsidRPr="001F423E">
        <w:rPr>
          <w:rFonts w:eastAsiaTheme="minorEastAsia"/>
          <w:lang w:eastAsia="zh-CN"/>
        </w:rPr>
        <w:t>Discussion on the MSD requirements with the consideration of BCS4</w:t>
      </w:r>
      <w:r w:rsidR="001F423E">
        <w:rPr>
          <w:rFonts w:eastAsiaTheme="minorEastAsia"/>
          <w:lang w:eastAsia="zh-CN"/>
        </w:rPr>
        <w:t>, RAN4# 101e, CHTTL,</w:t>
      </w:r>
    </w:p>
    <w:p w14:paraId="046DFE9B" w14:textId="0A1D1C82" w:rsidR="001F423E" w:rsidRPr="00681F74" w:rsidRDefault="00304D88" w:rsidP="00F319D3">
      <w:pPr>
        <w:rPr>
          <w:rFonts w:eastAsiaTheme="minorEastAsia"/>
          <w:lang w:eastAsia="zh-CN"/>
        </w:rPr>
      </w:pPr>
      <w:r>
        <w:rPr>
          <w:rFonts w:eastAsiaTheme="minorEastAsia"/>
          <w:lang w:eastAsia="zh-CN"/>
        </w:rPr>
        <w:t>[5]</w:t>
      </w:r>
      <w:r w:rsidR="00F319D3">
        <w:rPr>
          <w:rFonts w:eastAsiaTheme="minorEastAsia"/>
          <w:lang w:eastAsia="zh-CN"/>
        </w:rPr>
        <w:t xml:space="preserve"> </w:t>
      </w:r>
      <w:r w:rsidRPr="00304D88">
        <w:rPr>
          <w:rFonts w:eastAsiaTheme="minorEastAsia"/>
          <w:lang w:eastAsia="zh-CN"/>
        </w:rPr>
        <w:t>R4-2118711</w:t>
      </w:r>
      <w:r>
        <w:rPr>
          <w:rFonts w:eastAsiaTheme="minorEastAsia"/>
          <w:lang w:eastAsia="zh-CN"/>
        </w:rPr>
        <w:tab/>
      </w:r>
      <w:r w:rsidRPr="00304D88">
        <w:rPr>
          <w:rFonts w:eastAsiaTheme="minorEastAsia"/>
          <w:lang w:eastAsia="zh-CN"/>
        </w:rPr>
        <w:t>Draft CR for 38.101-1 to specify MSD due to Tx non-linearities interference in 1st and 2</w:t>
      </w:r>
      <w:r w:rsidRPr="00F319D3">
        <w:rPr>
          <w:rFonts w:eastAsiaTheme="minorEastAsia"/>
          <w:vertAlign w:val="superscript"/>
          <w:lang w:eastAsia="zh-CN"/>
        </w:rPr>
        <w:t>nd</w:t>
      </w:r>
      <w:r w:rsidR="00F319D3">
        <w:rPr>
          <w:rFonts w:eastAsiaTheme="minorEastAsia"/>
          <w:lang w:eastAsia="zh-CN"/>
        </w:rPr>
        <w:t xml:space="preserve"> </w:t>
      </w:r>
      <w:r w:rsidRPr="00304D88">
        <w:rPr>
          <w:rFonts w:eastAsiaTheme="minorEastAsia"/>
          <w:lang w:eastAsia="zh-CN"/>
        </w:rPr>
        <w:t>adjacent channel of UL band</w:t>
      </w:r>
      <w:r>
        <w:rPr>
          <w:rFonts w:eastAsiaTheme="minorEastAsia"/>
          <w:lang w:eastAsia="zh-CN"/>
        </w:rPr>
        <w:t xml:space="preserve">, RAN4 #101e, Huawei, </w:t>
      </w:r>
      <w:proofErr w:type="spellStart"/>
      <w:r>
        <w:rPr>
          <w:rFonts w:eastAsiaTheme="minorEastAsia"/>
          <w:lang w:eastAsia="zh-CN"/>
        </w:rPr>
        <w:t>HiSilicon</w:t>
      </w:r>
      <w:proofErr w:type="spellEnd"/>
      <w:r>
        <w:rPr>
          <w:rFonts w:eastAsiaTheme="minorEastAsia"/>
          <w:lang w:eastAsia="zh-CN"/>
        </w:rPr>
        <w:t>.</w:t>
      </w:r>
    </w:p>
    <w:sectPr w:rsidR="001F423E" w:rsidRPr="00681F74"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DD37" w14:textId="77777777" w:rsidR="00D9209E" w:rsidRDefault="00D9209E">
      <w:r>
        <w:separator/>
      </w:r>
    </w:p>
  </w:endnote>
  <w:endnote w:type="continuationSeparator" w:id="0">
    <w:p w14:paraId="2C32E591" w14:textId="77777777" w:rsidR="00D9209E" w:rsidRDefault="00D9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6A4F7" w14:textId="77777777" w:rsidR="00411329" w:rsidRDefault="00411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CF67F" w14:textId="77777777" w:rsidR="00D9209E" w:rsidRDefault="00D9209E">
      <w:r>
        <w:separator/>
      </w:r>
    </w:p>
  </w:footnote>
  <w:footnote w:type="continuationSeparator" w:id="0">
    <w:p w14:paraId="24229D6A" w14:textId="77777777" w:rsidR="00D9209E" w:rsidRDefault="00D92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F1677E2"/>
    <w:multiLevelType w:val="hybridMultilevel"/>
    <w:tmpl w:val="AC98C3D6"/>
    <w:lvl w:ilvl="0" w:tplc="04090011">
      <w:start w:val="1"/>
      <w:numFmt w:val="decimal"/>
      <w:lvlText w:val="%1)"/>
      <w:lvlJc w:val="left"/>
      <w:pPr>
        <w:ind w:left="1008" w:hanging="360"/>
      </w:pPr>
    </w:lvl>
    <w:lvl w:ilvl="1" w:tplc="04090001">
      <w:start w:val="1"/>
      <w:numFmt w:val="bullet"/>
      <w:lvlText w:val=""/>
      <w:lvlJc w:val="left"/>
      <w:pPr>
        <w:ind w:left="1728" w:hanging="360"/>
      </w:pPr>
      <w:rPr>
        <w:rFonts w:ascii="Symbol" w:hAnsi="Symbo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C7213"/>
    <w:multiLevelType w:val="hybridMultilevel"/>
    <w:tmpl w:val="A74EC514"/>
    <w:lvl w:ilvl="0" w:tplc="6788486E">
      <w:start w:val="4"/>
      <w:numFmt w:val="bullet"/>
      <w:lvlText w:val="-"/>
      <w:lvlJc w:val="left"/>
      <w:pPr>
        <w:ind w:left="284" w:hanging="360"/>
      </w:pPr>
      <w:rPr>
        <w:rFonts w:ascii="Times New Roman" w:eastAsia="Times New Roman" w:hAnsi="Times New Roman" w:cs="Times New Roman" w:hint="default"/>
      </w:rPr>
    </w:lvl>
    <w:lvl w:ilvl="1" w:tplc="04090003">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314311"/>
    <w:multiLevelType w:val="hybridMultilevel"/>
    <w:tmpl w:val="2C344F0E"/>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D9353C7"/>
    <w:multiLevelType w:val="hybridMultilevel"/>
    <w:tmpl w:val="855A61FE"/>
    <w:lvl w:ilvl="0" w:tplc="078C04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9"/>
  </w:num>
  <w:num w:numId="4">
    <w:abstractNumId w:val="14"/>
  </w:num>
  <w:num w:numId="5">
    <w:abstractNumId w:val="13"/>
  </w:num>
  <w:num w:numId="6">
    <w:abstractNumId w:val="6"/>
  </w:num>
  <w:num w:numId="7">
    <w:abstractNumId w:val="12"/>
  </w:num>
  <w:num w:numId="8">
    <w:abstractNumId w:val="19"/>
  </w:num>
  <w:num w:numId="9">
    <w:abstractNumId w:val="5"/>
  </w:num>
  <w:num w:numId="10">
    <w:abstractNumId w:val="16"/>
  </w:num>
  <w:num w:numId="11">
    <w:abstractNumId w:val="2"/>
  </w:num>
  <w:num w:numId="12">
    <w:abstractNumId w:val="10"/>
  </w:num>
  <w:num w:numId="13">
    <w:abstractNumId w:val="7"/>
  </w:num>
  <w:num w:numId="14">
    <w:abstractNumId w:val="15"/>
  </w:num>
  <w:num w:numId="15">
    <w:abstractNumId w:val="17"/>
  </w:num>
  <w:num w:numId="16">
    <w:abstractNumId w:val="0"/>
  </w:num>
  <w:num w:numId="17">
    <w:abstractNumId w:val="1"/>
  </w:num>
  <w:num w:numId="18">
    <w:abstractNumId w:val="11"/>
  </w:num>
  <w:num w:numId="19">
    <w:abstractNumId w:val="4"/>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441"/>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5C1"/>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C9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23E"/>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D88"/>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ADD"/>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4FFA"/>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1A0"/>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4B5"/>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A7AAF"/>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A90"/>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338"/>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4CB"/>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41"/>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4EF5"/>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B9F"/>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5DAE"/>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2C0"/>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42"/>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8E1"/>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354"/>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1CA"/>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4E5"/>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4B4D"/>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09E"/>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C39"/>
    <w:rsid w:val="00DC3E10"/>
    <w:rsid w:val="00DC4256"/>
    <w:rsid w:val="00DC4C92"/>
    <w:rsid w:val="00DC580F"/>
    <w:rsid w:val="00DC5C17"/>
    <w:rsid w:val="00DC65DF"/>
    <w:rsid w:val="00DC714E"/>
    <w:rsid w:val="00DC718A"/>
    <w:rsid w:val="00DC78D2"/>
    <w:rsid w:val="00DC79B1"/>
    <w:rsid w:val="00DD0028"/>
    <w:rsid w:val="00DD0CE1"/>
    <w:rsid w:val="00DD11F4"/>
    <w:rsid w:val="00DD1860"/>
    <w:rsid w:val="00DD1CD6"/>
    <w:rsid w:val="00DD1EAE"/>
    <w:rsid w:val="00DD2202"/>
    <w:rsid w:val="00DD258E"/>
    <w:rsid w:val="00DD29E2"/>
    <w:rsid w:val="00DD2FE0"/>
    <w:rsid w:val="00DD3168"/>
    <w:rsid w:val="00DD3255"/>
    <w:rsid w:val="00DD3B98"/>
    <w:rsid w:val="00DD3F16"/>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8B0"/>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28"/>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9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4EE"/>
    <w:rsid w:val="00FD2727"/>
    <w:rsid w:val="00FD28F6"/>
    <w:rsid w:val="00FD39CE"/>
    <w:rsid w:val="00FD3EDC"/>
    <w:rsid w:val="00FD418C"/>
    <w:rsid w:val="00FD4941"/>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A8D1D"/>
  <w15:chartTrackingRefBased/>
  <w15:docId w15:val="{FA3965A5-8693-4F6D-BAE9-B6901706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3C39"/>
    <w:rPr>
      <w:rFonts w:ascii="Calibri" w:eastAsiaTheme="minorHAnsi" w:hAnsi="Calibri" w:cs="Calibri"/>
      <w:sz w:val="22"/>
      <w:szCs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3">
    <w:name w:val="Heading 1 Char3"/>
    <w:aliases w:val="Char Char2,NMP Heading 1 Char2,H1 Char2,h1 Char2,app heading 1 Char2,l1 Char2,Memo Heading 1 Char2,h11 Char2,h12 Char2,h13 Char2,h14 Char2,h15 Char2,h16 Char2,h17 Char2,h111 Char2,h121 Char2,h131 Char2,h141 Char2,h151 Char2,h161 Char1"/>
    <w:link w:val="Heading1"/>
    <w:qFormat/>
    <w:rsid w:val="00876A06"/>
    <w:rPr>
      <w:rFonts w:ascii="Arial" w:eastAsia="Arial" w:hAnsi="Arial"/>
      <w:sz w:val="36"/>
      <w:lang w:val="en-GB" w:eastAsia="en-US"/>
    </w:rPr>
  </w:style>
  <w:style w:type="paragraph" w:customStyle="1" w:styleId="CharChar24">
    <w:name w:val="Char Char24"/>
    <w:basedOn w:val="Normal"/>
    <w:semiHidden/>
    <w:qFormat/>
    <w:rsid w:val="000D662B"/>
    <w:pPr>
      <w:tabs>
        <w:tab w:val="left" w:pos="540"/>
        <w:tab w:val="left" w:pos="1260"/>
        <w:tab w:val="left" w:pos="1800"/>
      </w:tabs>
      <w:spacing w:before="240" w:after="160" w:line="240" w:lineRule="exact"/>
    </w:pPr>
    <w:rPr>
      <w:rFonts w:ascii="Batang" w:eastAsia="Courier New" w:hAnsi="Batang"/>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uiPriority w:val="99"/>
    <w:qFormat/>
    <w:rsid w:val="009B4262"/>
    <w:pPr>
      <w:jc w:val="center"/>
    </w:pPr>
    <w:rPr>
      <w:i/>
    </w:rPr>
  </w:style>
  <w:style w:type="character" w:styleId="FootnoteReference">
    <w:name w:val="footnote reference"/>
    <w:aliases w:val="Appel note de bas de p,Nota,Footnote symbol,Footnote"/>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B4262"/>
    <w:pPr>
      <w:keepLines/>
      <w:overflowPunct w:val="0"/>
      <w:autoSpaceDE w:val="0"/>
      <w:autoSpaceDN w:val="0"/>
      <w:adjustRightInd w:val="0"/>
      <w:spacing w:after="180"/>
      <w:ind w:left="454" w:hanging="454"/>
      <w:textAlignment w:val="baseline"/>
    </w:pPr>
    <w:rPr>
      <w:rFonts w:ascii="Times New Roman" w:eastAsia="Times New Roman" w:hAnsi="Times New Roman" w:cs="Times New Roman"/>
      <w:sz w:val="16"/>
      <w:szCs w:val="20"/>
      <w:lang w:val="en-GB"/>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overflowPunct w:val="0"/>
      <w:autoSpaceDE w:val="0"/>
      <w:autoSpaceDN w:val="0"/>
      <w:adjustRightInd w:val="0"/>
      <w:spacing w:after="180"/>
      <w:ind w:left="568" w:hanging="284"/>
      <w:textAlignment w:val="baseline"/>
    </w:pPr>
    <w:rPr>
      <w:rFonts w:ascii="Times New Roman" w:eastAsia="Times New Roman" w:hAnsi="Times New Roman" w:cs="Times New Roman"/>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rPr>
  </w:style>
  <w:style w:type="paragraph" w:styleId="Caption">
    <w:name w:val="caption"/>
    <w:aliases w:val="cap,cap Char,Caption Char,Caption Char1 Char,cap Char Char1,Caption Char Char1 Char,cap Char2 Char,Ca,Caption Char C...,3GPP Caption Table,cap1,cap2,cap11,Légende-figure,Légende-figure Char,Beschrifubg,Beschriftung Char,label"/>
    <w:basedOn w:val="Normal"/>
    <w:next w:val="Normal"/>
    <w:link w:val="CaptionChar1"/>
    <w:qFormat/>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overflowPunct w:val="0"/>
      <w:autoSpaceDE w:val="0"/>
      <w:autoSpaceDN w:val="0"/>
      <w:adjustRightInd w:val="0"/>
      <w:spacing w:after="180"/>
      <w:textAlignment w:val="baseline"/>
    </w:pPr>
    <w:rPr>
      <w:rFonts w:ascii="–¾’©" w:eastAsia="Times New Roman" w:hAnsi="–¾’©" w:cs="Times New Roman"/>
      <w:sz w:val="20"/>
      <w:szCs w:val="20"/>
      <w:lang w:val="en-GB"/>
    </w:rPr>
  </w:style>
  <w:style w:type="paragraph" w:styleId="PlainText">
    <w:name w:val="Plain Text"/>
    <w:basedOn w:val="Normal"/>
    <w:link w:val="PlainTextChar"/>
    <w:qFormat/>
    <w:pPr>
      <w:overflowPunct w:val="0"/>
      <w:autoSpaceDE w:val="0"/>
      <w:autoSpaceDN w:val="0"/>
      <w:adjustRightInd w:val="0"/>
      <w:spacing w:after="180"/>
      <w:textAlignment w:val="baseline"/>
    </w:pPr>
    <w:rPr>
      <w:rFonts w:ascii="Tahoma" w:eastAsia="Times New Roman" w:hAnsi="Tahoma" w:cs="Times New Roman"/>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overflowPunct w:val="0"/>
      <w:autoSpaceDE w:val="0"/>
      <w:autoSpaceDN w:val="0"/>
      <w:adjustRightInd w:val="0"/>
      <w:spacing w:after="180"/>
      <w:ind w:left="210"/>
      <w:jc w:val="both"/>
      <w:textAlignment w:val="baseline"/>
    </w:pPr>
    <w:rPr>
      <w:rFonts w:ascii="Times New Roman" w:eastAsia="Times New Roman" w:hAnsi="Times New Roman" w:cs="Times New Roman"/>
      <w:snapToGrid w:val="0"/>
      <w:kern w:val="2"/>
      <w:sz w:val="21"/>
      <w:szCs w:val="20"/>
      <w:lang w:val="en-GB"/>
    </w:rPr>
  </w:style>
  <w:style w:type="paragraph" w:styleId="TableofFigures">
    <w:name w:val="table of figures"/>
    <w:basedOn w:val="Normal"/>
    <w:next w:val="Normal"/>
    <w:qFormat/>
    <w:pPr>
      <w:overflowPunct w:val="0"/>
      <w:autoSpaceDE w:val="0"/>
      <w:autoSpaceDN w:val="0"/>
      <w:adjustRightInd w:val="0"/>
      <w:spacing w:after="180"/>
      <w:ind w:left="400" w:hanging="400"/>
      <w:jc w:val="center"/>
      <w:textAlignment w:val="baseline"/>
    </w:pPr>
    <w:rPr>
      <w:rFonts w:ascii="Times New Roman" w:eastAsia="Times New Roman" w:hAnsi="Times New Roman" w:cs="Times New Roman"/>
      <w:b/>
      <w:sz w:val="20"/>
      <w:szCs w:val="20"/>
      <w:lang w:val="en-GB"/>
    </w:rPr>
  </w:style>
  <w:style w:type="paragraph" w:styleId="BodyText2">
    <w:name w:val="Body Text 2"/>
    <w:basedOn w:val="Normal"/>
    <w:link w:val="BodyText2Char"/>
    <w:qFormat/>
    <w:pPr>
      <w:overflowPunct w:val="0"/>
      <w:autoSpaceDE w:val="0"/>
      <w:autoSpaceDN w:val="0"/>
      <w:adjustRightInd w:val="0"/>
      <w:spacing w:after="180"/>
      <w:textAlignment w:val="baseline"/>
    </w:pPr>
    <w:rPr>
      <w:rFonts w:ascii="Times New Roman" w:eastAsia="Times New Roman" w:hAnsi="Times New Roman" w:cs="Times New Roman"/>
      <w:i/>
      <w:sz w:val="20"/>
      <w:szCs w:val="20"/>
      <w:lang w:val="en-GB"/>
    </w:rPr>
  </w:style>
  <w:style w:type="paragraph" w:styleId="BodyTextIndent3">
    <w:name w:val="Body Text Indent 3"/>
    <w:basedOn w:val="Normal"/>
    <w:link w:val="BodyTextIndent3Char"/>
    <w:qFormat/>
    <w:pPr>
      <w:overflowPunct w:val="0"/>
      <w:autoSpaceDE w:val="0"/>
      <w:autoSpaceDN w:val="0"/>
      <w:adjustRightInd w:val="0"/>
      <w:spacing w:after="180"/>
      <w:ind w:left="1080"/>
      <w:textAlignment w:val="baseline"/>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Osaka" w:eastAsia="Osaka" w:hAnsi="Times New Roman" w:cs="Times New Roman"/>
      <w:sz w:val="24"/>
      <w:szCs w:val="20"/>
      <w:lang w:val="en-GB"/>
    </w:rPr>
  </w:style>
  <w:style w:type="character" w:styleId="PageNumber">
    <w:name w:val="page number"/>
    <w:basedOn w:val="DefaultParagraphFont"/>
    <w:qFormat/>
  </w:style>
  <w:style w:type="paragraph" w:styleId="BodyText3">
    <w:name w:val="Body Text 3"/>
    <w:basedOn w:val="Normal"/>
    <w:link w:val="BodyText3Char"/>
    <w:qFormat/>
    <w:pPr>
      <w:keepNext/>
      <w:keepLines/>
      <w:overflowPunct w:val="0"/>
      <w:autoSpaceDE w:val="0"/>
      <w:autoSpaceDN w:val="0"/>
      <w:adjustRightInd w:val="0"/>
      <w:spacing w:after="180"/>
      <w:textAlignment w:val="baseline"/>
    </w:pPr>
    <w:rPr>
      <w:rFonts w:ascii="Times New Roman" w:eastAsia="Arial Unicode MS" w:hAnsi="Times New Roman" w:cs="Times New Roman"/>
      <w:color w:val="000000"/>
      <w:sz w:val="20"/>
      <w:szCs w:val="20"/>
      <w:lang w:val="en-GB"/>
    </w:rPr>
  </w:style>
  <w:style w:type="paragraph" w:styleId="BalloonText">
    <w:name w:val="Balloon Text"/>
    <w:basedOn w:val="Normal"/>
    <w:link w:val="BalloonTextChar"/>
    <w:qFormat/>
    <w:pPr>
      <w:overflowPunct w:val="0"/>
      <w:autoSpaceDE w:val="0"/>
      <w:autoSpaceDN w:val="0"/>
      <w:adjustRightInd w:val="0"/>
      <w:spacing w:after="180"/>
      <w:textAlignment w:val="baseline"/>
    </w:pPr>
    <w:rPr>
      <w:rFonts w:ascii="–¾’©" w:eastAsia="Times New Roman" w:hAnsi="–¾’©" w:cs="–¾’©"/>
      <w:sz w:val="16"/>
      <w:szCs w:val="16"/>
      <w:lang w:val="en-GB"/>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spacing w:after="180"/>
    </w:pPr>
    <w:rPr>
      <w:rFonts w:ascii="Times New Roman" w:eastAsia="Times New Roman" w:hAnsi="Times New Roman" w:cs="Times New Roman"/>
      <w:i/>
      <w:color w:val="0000FF"/>
      <w:sz w:val="20"/>
      <w:szCs w:val="20"/>
      <w:lang w:val="en-GB"/>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spacing w:after="180"/>
    </w:pPr>
    <w:rPr>
      <w:rFonts w:ascii="Times New Roman" w:eastAsia="Times New Roman" w:hAnsi="Times New Roman" w:cs="Times New Roman"/>
      <w:sz w:val="20"/>
      <w:szCs w:val="20"/>
      <w:lang w:val="en-GB"/>
    </w:r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Courier New" w:hAnsi="Times New Roman" w:cs="Times New Roman"/>
      <w:sz w:val="24"/>
      <w:szCs w:val="20"/>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overflowPunct w:val="0"/>
      <w:autoSpaceDE w:val="0"/>
      <w:autoSpaceDN w:val="0"/>
      <w:adjustRightInd w:val="0"/>
      <w:spacing w:after="180"/>
      <w:ind w:left="1702" w:hanging="1418"/>
      <w:textAlignment w:val="baseline"/>
    </w:pPr>
    <w:rPr>
      <w:rFonts w:ascii="Times New Roman" w:eastAsia="SimSun" w:hAnsi="Times New Roman" w:cs="Times New Roman"/>
      <w:sz w:val="20"/>
      <w:szCs w:val="20"/>
      <w:lang w:val="en-GB"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Batang" w:eastAsia="Courier New" w:hAnsi="Batang" w:cs="Times New Roman"/>
      <w:sz w:val="24"/>
      <w:szCs w:val="20"/>
    </w:rPr>
  </w:style>
  <w:style w:type="paragraph" w:customStyle="1" w:styleId="CharCharCharChar">
    <w:name w:val="Char Char Char Char"/>
    <w:basedOn w:val="Normal"/>
    <w:qFormat/>
    <w:rsid w:val="00710627"/>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qFormat/>
    <w:rsid w:val="00051233"/>
    <w:pPr>
      <w:numPr>
        <w:numId w:val="4"/>
      </w:numPr>
      <w:spacing w:after="80"/>
    </w:pPr>
    <w:rPr>
      <w:rFonts w:ascii="Times New Roman" w:eastAsia="SimSun" w:hAnsi="Times New Roman" w:cs="Times New Roman"/>
      <w:sz w:val="18"/>
      <w:szCs w:val="20"/>
    </w:rPr>
  </w:style>
  <w:style w:type="paragraph" w:styleId="Date">
    <w:name w:val="Date"/>
    <w:basedOn w:val="Normal"/>
    <w:next w:val="Normal"/>
    <w:link w:val="DateChar"/>
    <w:qFormat/>
    <w:rsid w:val="00590EBF"/>
    <w:pPr>
      <w:overflowPunct w:val="0"/>
      <w:autoSpaceDE w:val="0"/>
      <w:autoSpaceDN w:val="0"/>
      <w:adjustRightInd w:val="0"/>
      <w:spacing w:after="180"/>
      <w:ind w:leftChars="2500" w:left="100"/>
      <w:textAlignment w:val="baseline"/>
    </w:pPr>
    <w:rPr>
      <w:rFonts w:ascii="Times New Roman" w:eastAsia="Times New Roman" w:hAnsi="Times New Roman" w:cs="Times New Roman"/>
      <w:sz w:val="20"/>
      <w:szCs w:val="20"/>
      <w:lang w:val="en-GB"/>
    </w:rPr>
  </w:style>
  <w:style w:type="character" w:customStyle="1" w:styleId="DateChar">
    <w:name w:val="Date Char"/>
    <w:link w:val="Date"/>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SimSun" w:hAnsi="Arial"/>
      <w:sz w:val="18"/>
      <w:lang w:eastAsia="ja-JP"/>
    </w:rPr>
  </w:style>
  <w:style w:type="paragraph" w:customStyle="1" w:styleId="FP">
    <w:name w:val="FP"/>
    <w:basedOn w:val="Normal"/>
    <w:qFormat/>
    <w:rsid w:val="00755136"/>
    <w:pPr>
      <w:overflowPunct w:val="0"/>
      <w:autoSpaceDE w:val="0"/>
      <w:autoSpaceDN w:val="0"/>
      <w:adjustRightInd w:val="0"/>
      <w:textAlignment w:val="baseline"/>
    </w:pPr>
    <w:rPr>
      <w:rFonts w:ascii="Times New Roman" w:eastAsia="SimSun" w:hAnsi="Times New Roman" w:cs="Times New Roman"/>
      <w:sz w:val="20"/>
      <w:szCs w:val="20"/>
      <w:lang w:val="en-GB"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rFonts w:eastAsia="SimSun"/>
      <w:lang w:eastAsia="ja-JP"/>
    </w:rPr>
  </w:style>
  <w:style w:type="paragraph" w:customStyle="1" w:styleId="B4">
    <w:name w:val="B4"/>
    <w:basedOn w:val="List4"/>
    <w:link w:val="B4Char"/>
    <w:qFormat/>
    <w:rsid w:val="00755136"/>
    <w:rPr>
      <w:rFonts w:eastAsia="SimSun"/>
      <w:lang w:eastAsia="ja-JP"/>
    </w:rPr>
  </w:style>
  <w:style w:type="paragraph" w:customStyle="1" w:styleId="B5">
    <w:name w:val="B5"/>
    <w:basedOn w:val="List5"/>
    <w:link w:val="B5Char"/>
    <w:qFormat/>
    <w:rsid w:val="00755136"/>
    <w:rPr>
      <w:rFonts w:eastAsia="SimSun"/>
      <w:lang w:eastAsia="ja-JP"/>
    </w:rPr>
  </w:style>
  <w:style w:type="paragraph" w:customStyle="1" w:styleId="INDENT1">
    <w:name w:val="INDENT1"/>
    <w:basedOn w:val="Normal"/>
    <w:qFormat/>
    <w:rsid w:val="00755136"/>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ja-JP"/>
    </w:rPr>
  </w:style>
  <w:style w:type="paragraph" w:customStyle="1" w:styleId="INDENT2">
    <w:name w:val="INDENT2"/>
    <w:basedOn w:val="Normal"/>
    <w:qFormat/>
    <w:rsid w:val="00755136"/>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ja-JP"/>
    </w:rPr>
  </w:style>
  <w:style w:type="paragraph" w:customStyle="1" w:styleId="INDENT3">
    <w:name w:val="INDENT3"/>
    <w:basedOn w:val="Normal"/>
    <w:qFormat/>
    <w:rsid w:val="00755136"/>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ja-JP"/>
    </w:rPr>
  </w:style>
  <w:style w:type="paragraph" w:customStyle="1" w:styleId="FigureTitle">
    <w:name w:val="Figure_Title"/>
    <w:basedOn w:val="Normal"/>
    <w:next w:val="Normal"/>
    <w:qFormat/>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sz w:val="24"/>
      <w:szCs w:val="20"/>
      <w:lang w:val="en-GB" w:eastAsia="ja-JP"/>
    </w:rPr>
  </w:style>
  <w:style w:type="paragraph" w:customStyle="1" w:styleId="RecCCITT">
    <w:name w:val="Rec_CCITT_#"/>
    <w:basedOn w:val="Normal"/>
    <w:qFormat/>
    <w:rsid w:val="00755136"/>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ja-JP"/>
    </w:rPr>
  </w:style>
  <w:style w:type="paragraph" w:customStyle="1" w:styleId="enumlev2">
    <w:name w:val="enumlev2"/>
    <w:basedOn w:val="Normal"/>
    <w:qFormat/>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sz w:val="20"/>
      <w:szCs w:val="20"/>
      <w:lang w:eastAsia="ja-JP"/>
    </w:rPr>
  </w:style>
  <w:style w:type="paragraph" w:customStyle="1" w:styleId="CouvRecTitle">
    <w:name w:val="Couv Rec Title"/>
    <w:basedOn w:val="Normal"/>
    <w:qFormat/>
    <w:rsid w:val="00755136"/>
    <w:pPr>
      <w:keepNext/>
      <w:keepLines/>
      <w:overflowPunct w:val="0"/>
      <w:autoSpaceDE w:val="0"/>
      <w:autoSpaceDN w:val="0"/>
      <w:adjustRightInd w:val="0"/>
      <w:spacing w:before="240" w:after="180"/>
      <w:ind w:left="1418"/>
      <w:textAlignment w:val="baseline"/>
    </w:pPr>
    <w:rPr>
      <w:rFonts w:ascii="Arial" w:eastAsia="SimSun" w:hAnsi="Arial" w:cs="Times New Roman"/>
      <w:b/>
      <w:sz w:val="36"/>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link w:val="Caption"/>
    <w:qFormat/>
    <w:rsid w:val="00755136"/>
    <w:rPr>
      <w:rFonts w:eastAsia="Times New Roman"/>
      <w:b/>
      <w:lang w:val="en-GB" w:eastAsia="en-US"/>
    </w:rPr>
  </w:style>
  <w:style w:type="paragraph" w:customStyle="1" w:styleId="TAJ">
    <w:name w:val="TAJ"/>
    <w:basedOn w:val="TH"/>
    <w:qFormat/>
    <w:rsid w:val="00755136"/>
    <w:rPr>
      <w:rFonts w:eastAsia="SimSun"/>
      <w:lang w:eastAsia="ja-JP"/>
    </w:rPr>
  </w:style>
  <w:style w:type="paragraph" w:customStyle="1" w:styleId="TableText">
    <w:name w:val="TableText"/>
    <w:basedOn w:val="BodyTextIndent"/>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qFormat/>
    <w:rsid w:val="00755136"/>
    <w:pPr>
      <w:tabs>
        <w:tab w:val="num" w:pos="1440"/>
      </w:tabs>
      <w:spacing w:before="180" w:after="240" w:line="280" w:lineRule="atLeast"/>
      <w:ind w:left="720" w:hanging="360"/>
      <w:jc w:val="center"/>
    </w:pPr>
    <w:rPr>
      <w:rFonts w:ascii="Arial" w:eastAsia="SimSun" w:hAnsi="Arial" w:cs="Times New Roman"/>
      <w:b/>
      <w:sz w:val="20"/>
      <w:szCs w:val="20"/>
      <w:lang w:eastAsia="ja-JP"/>
    </w:rPr>
  </w:style>
  <w:style w:type="paragraph" w:customStyle="1" w:styleId="tdoc-header">
    <w:name w:val="tdoc-header"/>
    <w:qFormat/>
    <w:rsid w:val="00755136"/>
    <w:rPr>
      <w:rFonts w:ascii="Arial" w:eastAsia="SimSun" w:hAnsi="Arial"/>
      <w:noProof/>
      <w:sz w:val="24"/>
      <w:lang w:val="en-GB" w:eastAsia="en-US"/>
    </w:rPr>
  </w:style>
  <w:style w:type="table" w:customStyle="1" w:styleId="TableGrid1">
    <w:name w:val="Table Grid1"/>
    <w:basedOn w:val="TableNormal"/>
    <w:next w:val="TableGrid"/>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qFormat/>
    <w:rsid w:val="00755136"/>
    <w:pPr>
      <w:tabs>
        <w:tab w:val="left" w:pos="1418"/>
      </w:tabs>
      <w:overflowPunct w:val="0"/>
      <w:autoSpaceDE w:val="0"/>
      <w:autoSpaceDN w:val="0"/>
      <w:adjustRightInd w:val="0"/>
      <w:spacing w:after="120"/>
      <w:textAlignment w:val="baseline"/>
    </w:pPr>
    <w:rPr>
      <w:rFonts w:ascii="Arial" w:eastAsia="Batang" w:hAnsi="Arial" w:cs="Times New Roman"/>
      <w:sz w:val="24"/>
      <w:szCs w:val="20"/>
      <w:lang w:val="fr-FR"/>
    </w:rPr>
  </w:style>
  <w:style w:type="paragraph" w:customStyle="1" w:styleId="p20">
    <w:name w:val="p20"/>
    <w:basedOn w:val="Normal"/>
    <w:rsid w:val="00755136"/>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qFormat/>
    <w:rsid w:val="00755136"/>
    <w:pPr>
      <w:overflowPunct w:val="0"/>
      <w:autoSpaceDE w:val="0"/>
      <w:autoSpaceDN w:val="0"/>
      <w:adjustRightInd w:val="0"/>
      <w:spacing w:after="180"/>
      <w:textAlignment w:val="baseline"/>
    </w:pPr>
    <w:rPr>
      <w:rFonts w:ascii="Times New Roman" w:eastAsia="SimSun" w:hAnsi="Times New Roman" w:cs="Times New Roman"/>
      <w:sz w:val="20"/>
      <w:szCs w:val="20"/>
      <w:lang w:val="en-GB"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755136"/>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755136"/>
    <w:pPr>
      <w:keepNext/>
      <w:numPr>
        <w:numId w:val="5"/>
      </w:numPr>
      <w:spacing w:beforeLines="20" w:before="62" w:afterLines="10" w:after="31"/>
      <w:ind w:right="284"/>
      <w:jc w:val="both"/>
      <w:outlineLvl w:val="0"/>
    </w:pPr>
    <w:rPr>
      <w:rFonts w:ascii="Arial" w:eastAsia="SimSun" w:hAnsi="Arial" w:cs="SimSun"/>
      <w:b/>
      <w:bCs/>
      <w:sz w:val="28"/>
      <w:szCs w:val="20"/>
      <w:lang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55136"/>
    <w:pPr>
      <w:tabs>
        <w:tab w:val="left" w:pos="540"/>
        <w:tab w:val="left" w:pos="1260"/>
        <w:tab w:val="left" w:pos="1800"/>
      </w:tabs>
      <w:spacing w:before="240" w:after="160" w:line="240" w:lineRule="exact"/>
    </w:pPr>
    <w:rPr>
      <w:rFonts w:ascii="Batang" w:eastAsia="Courier New" w:hAnsi="Batang"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1">
    <w:name w:val="样式1"/>
    <w:basedOn w:val="TAN"/>
    <w:link w:val="1Char0"/>
    <w:qFormat/>
    <w:rsid w:val="00755136"/>
    <w:pPr>
      <w:numPr>
        <w:numId w:val="6"/>
      </w:numPr>
    </w:pPr>
    <w:rPr>
      <w:rFonts w:eastAsia="Batang"/>
      <w:lang w:eastAsia="ja-JP"/>
    </w:rPr>
  </w:style>
  <w:style w:type="character" w:customStyle="1" w:styleId="1Char0">
    <w:name w:val="样式1 Char"/>
    <w:link w:val="1"/>
    <w:qFormat/>
    <w:rsid w:val="00755136"/>
    <w:rPr>
      <w:rFonts w:ascii="Arial" w:hAnsi="Arial"/>
      <w:sz w:val="18"/>
      <w:lang w:val="en-GB" w:eastAsia="ja-JP"/>
    </w:rPr>
  </w:style>
  <w:style w:type="character" w:customStyle="1" w:styleId="PlainTextChar">
    <w:name w:val="Plain Text Char"/>
    <w:link w:val="PlainText"/>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Heading1"/>
    <w:next w:val="Normal"/>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3,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qFormat/>
    <w:rsid w:val="00755136"/>
    <w:pPr>
      <w:spacing w:before="100" w:beforeAutospacing="1" w:after="100" w:afterAutospacing="1"/>
    </w:pPr>
    <w:rPr>
      <w:rFonts w:ascii="Times New Roman" w:eastAsia="MS Gothic" w:hAnsi="Times New Roman" w:cs="Times New Roman"/>
      <w:sz w:val="24"/>
      <w:szCs w:val="24"/>
      <w:lang w:val="en-GB"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0">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qFormat/>
    <w:rsid w:val="00755136"/>
    <w:rPr>
      <w:rFonts w:ascii="–¾’©" w:eastAsia="Times New Roman" w:hAnsi="–¾’©"/>
      <w:shd w:val="clear" w:color="auto" w:fill="000080"/>
      <w:lang w:val="en-GB" w:eastAsia="en-US"/>
    </w:rPr>
  </w:style>
  <w:style w:type="character" w:customStyle="1" w:styleId="CommentTextChar">
    <w:name w:val="Comment Text Char"/>
    <w:link w:val="CommentText"/>
    <w:uiPriority w:val="99"/>
    <w:qFormat/>
    <w:rsid w:val="00755136"/>
    <w:rPr>
      <w:rFonts w:ascii="Osaka" w:eastAsia="Osaka"/>
      <w:sz w:val="24"/>
      <w:lang w:val="en-GB" w:eastAsia="en-US"/>
    </w:rPr>
  </w:style>
  <w:style w:type="character" w:customStyle="1" w:styleId="BalloonTextChar">
    <w:name w:val="Balloon Text Char"/>
    <w:link w:val="BalloonText"/>
    <w:qFormat/>
    <w:rsid w:val="00755136"/>
    <w:rPr>
      <w:rFonts w:ascii="–¾’©" w:eastAsia="Times New Roman" w:hAnsi="–¾’©" w:cs="–¾’©"/>
      <w:sz w:val="16"/>
      <w:szCs w:val="16"/>
      <w:lang w:val="en-GB" w:eastAsia="en-US"/>
    </w:rPr>
  </w:style>
  <w:style w:type="paragraph" w:customStyle="1" w:styleId="Bullet">
    <w:name w:val="Bullet"/>
    <w:basedOn w:val="Normal"/>
    <w:qFormat/>
    <w:rsid w:val="00755136"/>
    <w:pPr>
      <w:numPr>
        <w:numId w:val="7"/>
      </w:numPr>
      <w:spacing w:after="180"/>
    </w:pPr>
    <w:rPr>
      <w:rFonts w:ascii="Times New Roman" w:eastAsia="Courier New" w:hAnsi="Times New Roman" w:cs="Times New Roman"/>
      <w:sz w:val="20"/>
      <w:szCs w:val="20"/>
      <w:lang w:val="en-GB"/>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Heading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¾’©" w:eastAsia="Batang" w:hAnsi="–¾’©" w:cs="–¾’©"/>
      <w:sz w:val="16"/>
      <w:szCs w:val="16"/>
    </w:rPr>
  </w:style>
  <w:style w:type="paragraph" w:customStyle="1" w:styleId="JK-text-simpledoc">
    <w:name w:val="JK - text - simple doc"/>
    <w:basedOn w:val="BodyText"/>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755136"/>
    <w:pPr>
      <w:spacing w:before="100" w:beforeAutospacing="1" w:after="100" w:afterAutospacing="1"/>
    </w:pPr>
    <w:rPr>
      <w:rFonts w:ascii="Times New Roman" w:eastAsia="SimSun" w:hAnsi="Times New Roman" w:cs="Times New Roman"/>
      <w:sz w:val="24"/>
      <w:szCs w:val="24"/>
    </w:rPr>
  </w:style>
  <w:style w:type="paragraph" w:customStyle="1" w:styleId="10">
    <w:name w:val="吹き出し1"/>
    <w:basedOn w:val="Normal"/>
    <w:semiHidden/>
    <w:qFormat/>
    <w:rsid w:val="00755136"/>
    <w:rPr>
      <w:rFonts w:ascii="–¾’©" w:eastAsia="Batang" w:hAnsi="–¾’©" w:cs="–¾’©"/>
      <w:sz w:val="16"/>
      <w:szCs w:val="16"/>
    </w:rPr>
  </w:style>
  <w:style w:type="paragraph" w:customStyle="1" w:styleId="11">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0">
    <w:name w:val="吹き出し2"/>
    <w:basedOn w:val="Normal"/>
    <w:semiHidden/>
    <w:qFormat/>
    <w:rsid w:val="00755136"/>
    <w:rPr>
      <w:rFonts w:ascii="–¾’©" w:eastAsia="Batang" w:hAnsi="–¾’©" w:cs="–¾’©"/>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qFormat/>
    <w:rsid w:val="00755136"/>
    <w:pPr>
      <w:overflowPunct w:val="0"/>
      <w:autoSpaceDE w:val="0"/>
      <w:autoSpaceDN w:val="0"/>
      <w:adjustRightInd w:val="0"/>
      <w:spacing w:after="180"/>
      <w:ind w:leftChars="100" w:left="400" w:hangingChars="100" w:hanging="200"/>
      <w:textAlignment w:val="baseline"/>
    </w:pPr>
    <w:rPr>
      <w:rFonts w:ascii="Times New Roman" w:eastAsia="Batang" w:hAnsi="Times New Roman" w:cs="Times New Roman"/>
      <w:sz w:val="20"/>
      <w:szCs w:val="20"/>
      <w:lang w:val="en-GB" w:eastAsia="en-GB"/>
    </w:rPr>
  </w:style>
  <w:style w:type="character" w:customStyle="1" w:styleId="BodyTextIndent2Char">
    <w:name w:val="Body Text Indent 2 Char"/>
    <w:link w:val="BodyTextIndent2"/>
    <w:qFormat/>
    <w:rsid w:val="00755136"/>
    <w:rPr>
      <w:lang w:val="en-GB" w:eastAsia="en-GB"/>
    </w:rPr>
  </w:style>
  <w:style w:type="paragraph" w:styleId="NormalIndent">
    <w:name w:val="Normal Indent"/>
    <w:basedOn w:val="Normal"/>
    <w:qFormat/>
    <w:rsid w:val="00755136"/>
    <w:pPr>
      <w:ind w:left="851"/>
    </w:pPr>
    <w:rPr>
      <w:rFonts w:ascii="Times New Roman" w:eastAsia="Batang" w:hAnsi="Times New Roman" w:cs="Times New Roman"/>
      <w:sz w:val="20"/>
      <w:szCs w:val="20"/>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Normal"/>
    <w:next w:val="Normal"/>
    <w:qFormat/>
    <w:rsid w:val="00755136"/>
    <w:pPr>
      <w:overflowPunct w:val="0"/>
      <w:autoSpaceDE w:val="0"/>
      <w:autoSpaceDN w:val="0"/>
      <w:adjustRightInd w:val="0"/>
      <w:spacing w:after="180"/>
      <w:textAlignment w:val="baseline"/>
    </w:pPr>
    <w:rPr>
      <w:rFonts w:ascii="Times New Roman" w:eastAsia="Batang" w:hAnsi="Times New Roman" w:cs="Times New Roman"/>
      <w:i/>
      <w:sz w:val="20"/>
      <w:szCs w:val="20"/>
      <w:lang w:val="en-GB" w:eastAsia="en-GB"/>
    </w:rPr>
  </w:style>
  <w:style w:type="paragraph" w:customStyle="1" w:styleId="91">
    <w:name w:val="目录 91"/>
    <w:basedOn w:val="TOC8"/>
    <w:rsid w:val="00755136"/>
    <w:pPr>
      <w:keepNext/>
      <w:ind w:left="1418" w:hanging="1418"/>
    </w:pPr>
    <w:rPr>
      <w:rFonts w:eastAsia="Batang"/>
      <w:lang w:eastAsia="en-GB"/>
    </w:rPr>
  </w:style>
  <w:style w:type="paragraph" w:customStyle="1" w:styleId="12">
    <w:name w:val="题注1"/>
    <w:basedOn w:val="Normal"/>
    <w:next w:val="Normal"/>
    <w:rsid w:val="00755136"/>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HE">
    <w:name w:val="HE"/>
    <w:basedOn w:val="Normal"/>
    <w:qFormat/>
    <w:rsid w:val="00755136"/>
    <w:pPr>
      <w:overflowPunct w:val="0"/>
      <w:autoSpaceDE w:val="0"/>
      <w:autoSpaceDN w:val="0"/>
      <w:adjustRightInd w:val="0"/>
      <w:textAlignment w:val="baseline"/>
    </w:pPr>
    <w:rPr>
      <w:rFonts w:ascii="Times New Roman" w:eastAsia="Batang" w:hAnsi="Times New Roman" w:cs="Times New Roman"/>
      <w:b/>
      <w:sz w:val="20"/>
      <w:szCs w:val="20"/>
      <w:lang w:val="en-GB" w:eastAsia="en-GB"/>
    </w:rPr>
  </w:style>
  <w:style w:type="paragraph" w:customStyle="1" w:styleId="HO">
    <w:name w:val="HO"/>
    <w:basedOn w:val="Normal"/>
    <w:qFormat/>
    <w:rsid w:val="00755136"/>
    <w:pPr>
      <w:overflowPunct w:val="0"/>
      <w:autoSpaceDE w:val="0"/>
      <w:autoSpaceDN w:val="0"/>
      <w:adjustRightInd w:val="0"/>
      <w:jc w:val="right"/>
      <w:textAlignment w:val="baseline"/>
    </w:pPr>
    <w:rPr>
      <w:rFonts w:ascii="Times New Roman" w:eastAsia="Batang" w:hAnsi="Times New Roman" w:cs="Times New Roman"/>
      <w:b/>
      <w:sz w:val="20"/>
      <w:szCs w:val="20"/>
      <w:lang w:val="en-GB" w:eastAsia="en-GB"/>
    </w:rPr>
  </w:style>
  <w:style w:type="paragraph" w:customStyle="1" w:styleId="WP">
    <w:name w:val="WP"/>
    <w:basedOn w:val="Normal"/>
    <w:qFormat/>
    <w:rsid w:val="00755136"/>
    <w:pPr>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Footer"/>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Normal"/>
    <w:qFormat/>
    <w:rsid w:val="00755136"/>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Normal"/>
    <w:qFormat/>
    <w:rsid w:val="00755136"/>
    <w:pPr>
      <w:overflowPunct w:val="0"/>
      <w:autoSpaceDE w:val="0"/>
      <w:autoSpaceDN w:val="0"/>
      <w:adjustRightInd w:val="0"/>
      <w:spacing w:before="120" w:after="120"/>
      <w:textAlignment w:val="baseline"/>
    </w:pPr>
    <w:rPr>
      <w:rFonts w:ascii="Times New Roman" w:eastAsia="Batang" w:hAnsi="Times New Roman" w:cs="Times New Roman"/>
      <w:sz w:val="20"/>
      <w:szCs w:val="20"/>
      <w:lang w:eastAsia="en-GB"/>
    </w:rPr>
  </w:style>
  <w:style w:type="paragraph" w:customStyle="1" w:styleId="Teststep">
    <w:name w:val="Test step"/>
    <w:basedOn w:val="Normal"/>
    <w:qFormat/>
    <w:rsid w:val="00755136"/>
    <w:pPr>
      <w:tabs>
        <w:tab w:val="left" w:pos="720"/>
      </w:tabs>
      <w:overflowPunct w:val="0"/>
      <w:autoSpaceDE w:val="0"/>
      <w:autoSpaceDN w:val="0"/>
      <w:adjustRightInd w:val="0"/>
      <w:ind w:left="720" w:hanging="720"/>
      <w:textAlignment w:val="baseline"/>
    </w:pPr>
    <w:rPr>
      <w:rFonts w:ascii="Times New Roman" w:eastAsia="Batang" w:hAnsi="Times New Roman" w:cs="Times New Roman"/>
      <w:sz w:val="20"/>
      <w:szCs w:val="20"/>
      <w:lang w:val="en-GB" w:eastAsia="en-GB"/>
    </w:rPr>
  </w:style>
  <w:style w:type="paragraph" w:customStyle="1" w:styleId="TableTitle">
    <w:name w:val="TableTitle"/>
    <w:basedOn w:val="BodyText2"/>
    <w:next w:val="BodyText2"/>
    <w:qFormat/>
    <w:rsid w:val="00755136"/>
  </w:style>
  <w:style w:type="paragraph" w:customStyle="1" w:styleId="13">
    <w:name w:val="图表目录1"/>
    <w:basedOn w:val="Normal"/>
    <w:next w:val="Normal"/>
    <w:rsid w:val="00755136"/>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table">
    <w:name w:val="table"/>
    <w:basedOn w:val="Normal"/>
    <w:next w:val="Normal"/>
    <w:qFormat/>
    <w:rsid w:val="00755136"/>
    <w:pPr>
      <w:overflowPunct w:val="0"/>
      <w:autoSpaceDE w:val="0"/>
      <w:autoSpaceDN w:val="0"/>
      <w:adjustRightInd w:val="0"/>
      <w:jc w:val="center"/>
      <w:textAlignment w:val="baseline"/>
    </w:pPr>
    <w:rPr>
      <w:rFonts w:ascii="Times New Roman" w:eastAsia="Batang" w:hAnsi="Times New Roman" w:cs="Times New Roman"/>
      <w:sz w:val="20"/>
      <w:szCs w:val="20"/>
      <w:lang w:eastAsia="en-GB"/>
    </w:rPr>
  </w:style>
  <w:style w:type="paragraph" w:customStyle="1" w:styleId="t2">
    <w:name w:val="t2"/>
    <w:basedOn w:val="Normal"/>
    <w:qFormat/>
    <w:rsid w:val="00755136"/>
    <w:pPr>
      <w:overflowPunct w:val="0"/>
      <w:autoSpaceDE w:val="0"/>
      <w:autoSpaceDN w:val="0"/>
      <w:adjustRightInd w:val="0"/>
      <w:textAlignment w:val="baseline"/>
    </w:pPr>
    <w:rPr>
      <w:rFonts w:ascii="Times New Roman" w:eastAsia="Batang" w:hAnsi="Times New Roman" w:cs="Times New Roman"/>
      <w:sz w:val="20"/>
      <w:szCs w:val="20"/>
      <w:lang w:val="en-GB" w:eastAsia="en-GB"/>
    </w:rPr>
  </w:style>
  <w:style w:type="paragraph" w:customStyle="1" w:styleId="CommentNokia">
    <w:name w:val="Comment Nokia"/>
    <w:basedOn w:val="Normal"/>
    <w:qFormat/>
    <w:rsid w:val="00755136"/>
    <w:pPr>
      <w:tabs>
        <w:tab w:val="left" w:pos="360"/>
      </w:tabs>
      <w:overflowPunct w:val="0"/>
      <w:autoSpaceDE w:val="0"/>
      <w:autoSpaceDN w:val="0"/>
      <w:adjustRightInd w:val="0"/>
      <w:spacing w:after="180"/>
      <w:ind w:left="360" w:hanging="360"/>
      <w:textAlignment w:val="baseline"/>
    </w:pPr>
    <w:rPr>
      <w:rFonts w:ascii="Times New Roman" w:eastAsia="Batang" w:hAnsi="Times New Roman" w:cs="Times New Roman"/>
      <w:szCs w:val="20"/>
      <w:lang w:eastAsia="en-GB"/>
    </w:rPr>
  </w:style>
  <w:style w:type="paragraph" w:customStyle="1" w:styleId="Copyright">
    <w:name w:val="Copyright"/>
    <w:basedOn w:val="Normal"/>
    <w:qFormat/>
    <w:rsid w:val="00755136"/>
    <w:pPr>
      <w:overflowPunct w:val="0"/>
      <w:autoSpaceDE w:val="0"/>
      <w:autoSpaceDN w:val="0"/>
      <w:adjustRightInd w:val="0"/>
      <w:jc w:val="center"/>
      <w:textAlignment w:val="baseline"/>
    </w:pPr>
    <w:rPr>
      <w:rFonts w:ascii="Arial" w:eastAsia="Batang" w:hAnsi="Arial" w:cs="Times New Roman"/>
      <w:b/>
      <w:sz w:val="16"/>
      <w:szCs w:val="20"/>
      <w:lang w:val="en-GB" w:eastAsia="ja-JP"/>
    </w:rPr>
  </w:style>
  <w:style w:type="paragraph" w:styleId="ListNumber5">
    <w:name w:val="List Number 5"/>
    <w:basedOn w:val="Normal"/>
    <w:qFormat/>
    <w:rsid w:val="00755136"/>
    <w:pPr>
      <w:tabs>
        <w:tab w:val="num" w:pos="851"/>
        <w:tab w:val="num" w:pos="1800"/>
      </w:tabs>
      <w:overflowPunct w:val="0"/>
      <w:autoSpaceDE w:val="0"/>
      <w:autoSpaceDN w:val="0"/>
      <w:adjustRightInd w:val="0"/>
      <w:spacing w:after="180"/>
      <w:ind w:left="1800" w:hanging="851"/>
      <w:textAlignment w:val="baseline"/>
    </w:pPr>
    <w:rPr>
      <w:rFonts w:ascii="Times New Roman" w:eastAsia="Batang" w:hAnsi="Times New Roman" w:cs="Times New Roman"/>
      <w:sz w:val="20"/>
      <w:szCs w:val="20"/>
      <w:lang w:val="en-GB" w:eastAsia="en-GB"/>
    </w:rPr>
  </w:style>
  <w:style w:type="paragraph" w:customStyle="1" w:styleId="Tdoctable">
    <w:name w:val="Tdoc_table"/>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755136"/>
    <w:pPr>
      <w:overflowPunct w:val="0"/>
      <w:autoSpaceDE w:val="0"/>
      <w:autoSpaceDN w:val="0"/>
      <w:adjustRightInd w:val="0"/>
      <w:spacing w:after="220"/>
      <w:textAlignment w:val="baseline"/>
    </w:pPr>
    <w:rPr>
      <w:rFonts w:ascii="Times New Roman" w:eastAsia="Batang" w:hAnsi="Times New Roman" w:cs="Times New Roman"/>
      <w:b/>
      <w:sz w:val="20"/>
      <w:szCs w:val="20"/>
      <w:lang w:eastAsia="en-GB"/>
    </w:rPr>
  </w:style>
  <w:style w:type="paragraph" w:customStyle="1" w:styleId="berschrift2Head2A2">
    <w:name w:val="Überschrift 2.Head2A.2"/>
    <w:basedOn w:val="Heading1"/>
    <w:next w:val="Normal"/>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Normal"/>
    <w:qFormat/>
    <w:rsid w:val="00755136"/>
    <w:pPr>
      <w:ind w:left="567" w:hanging="283"/>
    </w:pPr>
    <w:rPr>
      <w:rFonts w:ascii="Times New Roman" w:eastAsia="Batang" w:hAnsi="Times New Roman" w:cs="Times New Roman"/>
      <w:sz w:val="20"/>
      <w:szCs w:val="20"/>
      <w:lang w:val="en-GB" w:eastAsia="en-GB"/>
    </w:rPr>
  </w:style>
  <w:style w:type="paragraph" w:customStyle="1" w:styleId="Bullets">
    <w:name w:val="Bullets"/>
    <w:basedOn w:val="BodyText"/>
    <w:qFormat/>
    <w:rsid w:val="00755136"/>
    <w:pPr>
      <w:widowControl w:val="0"/>
      <w:spacing w:after="120"/>
      <w:ind w:left="283" w:hanging="283"/>
    </w:pPr>
    <w:rPr>
      <w:rFonts w:eastAsia="Batang"/>
      <w:lang w:eastAsia="de-DE"/>
    </w:rPr>
  </w:style>
  <w:style w:type="paragraph" w:styleId="ListNumber3">
    <w:name w:val="List Number 3"/>
    <w:basedOn w:val="Normal"/>
    <w:qFormat/>
    <w:rsid w:val="00755136"/>
    <w:pPr>
      <w:tabs>
        <w:tab w:val="num" w:pos="720"/>
        <w:tab w:val="num" w:pos="926"/>
      </w:tabs>
      <w:overflowPunct w:val="0"/>
      <w:autoSpaceDE w:val="0"/>
      <w:autoSpaceDN w:val="0"/>
      <w:adjustRightInd w:val="0"/>
      <w:spacing w:after="180"/>
      <w:ind w:left="926" w:hanging="360"/>
      <w:textAlignment w:val="baseline"/>
    </w:pPr>
    <w:rPr>
      <w:rFonts w:ascii="Times New Roman" w:eastAsia="Batang" w:hAnsi="Times New Roman" w:cs="Times New Roman"/>
      <w:sz w:val="20"/>
      <w:szCs w:val="20"/>
      <w:lang w:val="en-GB" w:eastAsia="en-GB"/>
    </w:rPr>
  </w:style>
  <w:style w:type="paragraph" w:styleId="ListNumber4">
    <w:name w:val="List Number 4"/>
    <w:basedOn w:val="Normal"/>
    <w:qFormat/>
    <w:rsid w:val="00755136"/>
    <w:pPr>
      <w:tabs>
        <w:tab w:val="num" w:pos="720"/>
        <w:tab w:val="num" w:pos="1209"/>
      </w:tabs>
      <w:overflowPunct w:val="0"/>
      <w:autoSpaceDE w:val="0"/>
      <w:autoSpaceDN w:val="0"/>
      <w:adjustRightInd w:val="0"/>
      <w:spacing w:after="180"/>
      <w:ind w:left="1209" w:hanging="360"/>
      <w:textAlignment w:val="baseline"/>
    </w:pPr>
    <w:rPr>
      <w:rFonts w:ascii="Times New Roman" w:eastAsia="Batang" w:hAnsi="Times New Roman" w:cs="Times New Roman"/>
      <w:sz w:val="20"/>
      <w:szCs w:val="20"/>
      <w:lang w:val="en-GB" w:eastAsia="en-GB"/>
    </w:rPr>
  </w:style>
  <w:style w:type="paragraph" w:customStyle="1" w:styleId="11BodyText">
    <w:name w:val="11 BodyText"/>
    <w:basedOn w:val="Normal"/>
    <w:qFormat/>
    <w:rsid w:val="00755136"/>
    <w:pPr>
      <w:spacing w:after="220"/>
      <w:ind w:left="1298"/>
    </w:pPr>
    <w:rPr>
      <w:rFonts w:ascii="Arial" w:eastAsia="SimSun" w:hAnsi="Arial" w:cs="Times New Roman"/>
      <w:sz w:val="20"/>
      <w:szCs w:val="20"/>
      <w:lang w:eastAsia="en-GB"/>
    </w:rPr>
  </w:style>
  <w:style w:type="character" w:styleId="Strong">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semiHidden/>
    <w:rsid w:val="00755136"/>
    <w:rPr>
      <w:rFonts w:eastAsia="Courier New"/>
      <w:lang w:val="en-GB" w:eastAsia="en-US"/>
    </w:rPr>
  </w:style>
  <w:style w:type="paragraph" w:styleId="EndnoteText">
    <w:name w:val="endnote text"/>
    <w:basedOn w:val="Normal"/>
    <w:link w:val="EndnoteTextChar"/>
    <w:qFormat/>
    <w:rsid w:val="00755136"/>
    <w:pPr>
      <w:snapToGrid w:val="0"/>
      <w:spacing w:after="180"/>
    </w:pPr>
    <w:rPr>
      <w:rFonts w:ascii="Times New Roman" w:eastAsia="SimSun" w:hAnsi="Times New Roman" w:cs="Times New Roman"/>
      <w:sz w:val="20"/>
      <w:szCs w:val="20"/>
      <w:lang w:val="en-GB"/>
    </w:rPr>
  </w:style>
  <w:style w:type="character" w:customStyle="1" w:styleId="EndnoteTextChar">
    <w:name w:val="Endnote Text Char"/>
    <w:link w:val="EndnoteText"/>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qFormat/>
    <w:rsid w:val="00755136"/>
    <w:pPr>
      <w:overflowPunct w:val="0"/>
      <w:autoSpaceDE w:val="0"/>
      <w:autoSpaceDN w:val="0"/>
      <w:adjustRightInd w:val="0"/>
      <w:spacing w:before="240" w:after="60"/>
      <w:textAlignment w:val="baseline"/>
      <w:outlineLvl w:val="0"/>
    </w:pPr>
    <w:rPr>
      <w:rFonts w:ascii="Tahoma" w:eastAsia="SimSun" w:hAnsi="Tahoma" w:cs="Times New Roman"/>
      <w:sz w:val="20"/>
      <w:szCs w:val="20"/>
      <w:lang w:val="nb-NO" w:eastAsia="ja-JP"/>
    </w:rPr>
  </w:style>
  <w:style w:type="character" w:customStyle="1" w:styleId="TitleChar">
    <w:name w:val="Title Char"/>
    <w:link w:val="Title"/>
    <w:qFormat/>
    <w:rsid w:val="00755136"/>
    <w:rPr>
      <w:rFonts w:ascii="Tahoma" w:eastAsia="SimSun" w:hAnsi="Tahoma"/>
      <w:lang w:val="nb-NO" w:eastAsia="ja-JP"/>
    </w:rPr>
  </w:style>
  <w:style w:type="paragraph" w:customStyle="1" w:styleId="B1">
    <w:name w:val="B1+"/>
    <w:basedOn w:val="Normal"/>
    <w:qFormat/>
    <w:rsid w:val="00755136"/>
    <w:pPr>
      <w:numPr>
        <w:numId w:val="9"/>
      </w:num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paragraph" w:customStyle="1" w:styleId="FL">
    <w:name w:val="FL"/>
    <w:basedOn w:val="Normal"/>
    <w:qFormat/>
    <w:rsid w:val="00755136"/>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val="en-GB"/>
    </w:rPr>
  </w:style>
  <w:style w:type="paragraph" w:customStyle="1" w:styleId="AutoCorrect">
    <w:name w:val="AutoCorrect"/>
    <w:qFormat/>
    <w:rsid w:val="00755136"/>
    <w:rPr>
      <w:rFonts w:eastAsia="SimSun"/>
      <w:sz w:val="24"/>
      <w:szCs w:val="24"/>
      <w:lang w:val="en-GB" w:eastAsia="ko-KR"/>
    </w:rPr>
  </w:style>
  <w:style w:type="paragraph" w:customStyle="1" w:styleId="-PAGE-">
    <w:name w:val="- PAGE -"/>
    <w:qFormat/>
    <w:rsid w:val="00755136"/>
    <w:rPr>
      <w:rFonts w:eastAsia="SimSun"/>
      <w:sz w:val="24"/>
      <w:szCs w:val="24"/>
      <w:lang w:val="en-GB" w:eastAsia="ko-KR"/>
    </w:rPr>
  </w:style>
  <w:style w:type="paragraph" w:customStyle="1" w:styleId="PageXofY">
    <w:name w:val="Page X of Y"/>
    <w:qFormat/>
    <w:rsid w:val="00755136"/>
    <w:rPr>
      <w:rFonts w:eastAsia="SimSun"/>
      <w:sz w:val="24"/>
      <w:szCs w:val="24"/>
      <w:lang w:val="en-GB" w:eastAsia="ko-KR"/>
    </w:rPr>
  </w:style>
  <w:style w:type="paragraph" w:customStyle="1" w:styleId="Createdby">
    <w:name w:val="Created by"/>
    <w:qFormat/>
    <w:rsid w:val="00755136"/>
    <w:rPr>
      <w:rFonts w:eastAsia="SimSun"/>
      <w:sz w:val="24"/>
      <w:szCs w:val="24"/>
      <w:lang w:val="en-GB" w:eastAsia="ko-KR"/>
    </w:rPr>
  </w:style>
  <w:style w:type="paragraph" w:customStyle="1" w:styleId="Createdon">
    <w:name w:val="Created on"/>
    <w:qFormat/>
    <w:rsid w:val="00755136"/>
    <w:rPr>
      <w:rFonts w:eastAsia="SimSun"/>
      <w:sz w:val="24"/>
      <w:szCs w:val="24"/>
      <w:lang w:val="en-GB" w:eastAsia="ko-KR"/>
    </w:rPr>
  </w:style>
  <w:style w:type="paragraph" w:customStyle="1" w:styleId="Lastprinted">
    <w:name w:val="Last printed"/>
    <w:qFormat/>
    <w:rsid w:val="00755136"/>
    <w:rPr>
      <w:rFonts w:eastAsia="SimSun"/>
      <w:sz w:val="24"/>
      <w:szCs w:val="24"/>
      <w:lang w:val="en-GB" w:eastAsia="ko-KR"/>
    </w:rPr>
  </w:style>
  <w:style w:type="paragraph" w:customStyle="1" w:styleId="Lastsavedby">
    <w:name w:val="Last saved by"/>
    <w:qFormat/>
    <w:rsid w:val="00755136"/>
    <w:rPr>
      <w:rFonts w:eastAsia="SimSun"/>
      <w:sz w:val="24"/>
      <w:szCs w:val="24"/>
      <w:lang w:val="en-GB" w:eastAsia="ko-KR"/>
    </w:rPr>
  </w:style>
  <w:style w:type="paragraph" w:customStyle="1" w:styleId="Filename">
    <w:name w:val="Filename"/>
    <w:qFormat/>
    <w:rsid w:val="00755136"/>
    <w:rPr>
      <w:rFonts w:eastAsia="SimSun"/>
      <w:sz w:val="24"/>
      <w:szCs w:val="24"/>
      <w:lang w:val="en-GB" w:eastAsia="ko-KR"/>
    </w:rPr>
  </w:style>
  <w:style w:type="paragraph" w:customStyle="1" w:styleId="Filenameandpath">
    <w:name w:val="Filename and path"/>
    <w:qFormat/>
    <w:rsid w:val="00755136"/>
    <w:rPr>
      <w:rFonts w:eastAsia="SimSun"/>
      <w:sz w:val="24"/>
      <w:szCs w:val="24"/>
      <w:lang w:val="en-GB" w:eastAsia="ko-KR"/>
    </w:rPr>
  </w:style>
  <w:style w:type="paragraph" w:customStyle="1" w:styleId="AuthorPageDate">
    <w:name w:val="Author  Page #  Date"/>
    <w:qFormat/>
    <w:rsid w:val="00755136"/>
    <w:rPr>
      <w:rFonts w:eastAsia="SimSun"/>
      <w:sz w:val="24"/>
      <w:szCs w:val="24"/>
      <w:lang w:val="en-GB" w:eastAsia="ko-KR"/>
    </w:rPr>
  </w:style>
  <w:style w:type="paragraph" w:customStyle="1" w:styleId="ConfidentialPageDate">
    <w:name w:val="Confidential  Page #  Date"/>
    <w:qFormat/>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SimSun"/>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qFormat/>
    <w:rsid w:val="00755136"/>
    <w:pPr>
      <w:keepNext/>
      <w:keepLines/>
      <w:overflowPunct w:val="0"/>
      <w:autoSpaceDE w:val="0"/>
      <w:autoSpaceDN w:val="0"/>
      <w:adjustRightInd w:val="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ind w:left="1260" w:hanging="1260"/>
    </w:pPr>
    <w:rPr>
      <w:rFonts w:ascii="Times New Roman" w:eastAsia="Batang" w:hAnsi="Times New Roman" w:cs="Times New Roman"/>
      <w:color w:val="0000FF"/>
      <w:sz w:val="20"/>
      <w:szCs w:val="24"/>
      <w:lang w:val="en-GB" w:eastAsia="en-GB"/>
    </w:rPr>
  </w:style>
  <w:style w:type="paragraph" w:customStyle="1" w:styleId="Doc-text2JK">
    <w:name w:val="Doc-text2_JK"/>
    <w:basedOn w:val="Normal"/>
    <w:link w:val="Doc-text2JKChar"/>
    <w:rsid w:val="00C0165F"/>
    <w:pPr>
      <w:tabs>
        <w:tab w:val="left" w:pos="1622"/>
      </w:tabs>
      <w:ind w:left="1622" w:hanging="363"/>
    </w:pPr>
    <w:rPr>
      <w:rFonts w:ascii="Times New Roman" w:eastAsia="Batang" w:hAnsi="Times New Roman" w:cs="Times New Roman"/>
      <w:sz w:val="20"/>
      <w:szCs w:val="24"/>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customStyle="1" w:styleId="Head3Mine">
    <w:name w:val="Head3Mine"/>
    <w:basedOn w:val="Normal"/>
    <w:next w:val="Normal"/>
    <w:rsid w:val="007C7A85"/>
    <w:pPr>
      <w:keepNext/>
      <w:spacing w:before="240" w:after="120"/>
      <w:ind w:left="360" w:hanging="360"/>
      <w:outlineLvl w:val="0"/>
    </w:pPr>
    <w:rPr>
      <w:rFonts w:ascii="Times New Roman" w:eastAsia="Batang" w:hAnsi="Times New Roman" w:cs="Times New Roman"/>
      <w:b/>
      <w:bCs/>
      <w:sz w:val="28"/>
      <w:szCs w:val="28"/>
      <w:lang w:val="en-GB"/>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620E41"/>
    <w:pPr>
      <w:overflowPunct w:val="0"/>
      <w:autoSpaceDE w:val="0"/>
      <w:autoSpaceDN w:val="0"/>
      <w:adjustRightInd w:val="0"/>
      <w:spacing w:after="180"/>
      <w:ind w:firstLineChars="200" w:firstLine="420"/>
      <w:textAlignment w:val="baseline"/>
    </w:pPr>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5A6F4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A6F47"/>
    <w:rPr>
      <w:rFonts w:eastAsia="Times New Roman"/>
      <w:sz w:val="16"/>
      <w:lang w:val="en-GB" w:eastAsia="en-US"/>
    </w:rPr>
  </w:style>
  <w:style w:type="character" w:customStyle="1" w:styleId="CommentSubjectChar">
    <w:name w:val="Comment Subject Char"/>
    <w:link w:val="CommentSubject"/>
    <w:qFormat/>
    <w:rsid w:val="005A6F47"/>
    <w:rPr>
      <w:rFonts w:eastAsia="Times New Roman"/>
      <w:b/>
      <w:bCs/>
      <w:lang w:val="en-GB" w:eastAsia="en-GB"/>
    </w:rPr>
  </w:style>
  <w:style w:type="character" w:customStyle="1" w:styleId="UnresolvedMention10">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SubtleReference">
    <w:name w:val="Subtle Reference"/>
    <w:uiPriority w:val="31"/>
    <w:qFormat/>
    <w:rsid w:val="005A6F47"/>
    <w:rPr>
      <w:smallCaps/>
      <w:color w:val="5A5A5A"/>
    </w:rPr>
  </w:style>
  <w:style w:type="character" w:customStyle="1" w:styleId="BodyTextIndentChar">
    <w:name w:val="Body Text Indent Char"/>
    <w:link w:val="BodyTextIndent"/>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Normal"/>
    <w:qFormat/>
    <w:rsid w:val="005A6F47"/>
    <w:pPr>
      <w:numPr>
        <w:numId w:val="12"/>
      </w:numPr>
      <w:tabs>
        <w:tab w:val="left" w:pos="851"/>
      </w:tabs>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5A6F47"/>
    <w:pPr>
      <w:numPr>
        <w:numId w:val="13"/>
      </w:num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TB1">
    <w:name w:val="TB1"/>
    <w:basedOn w:val="Normal"/>
    <w:qFormat/>
    <w:rsid w:val="005A6F47"/>
    <w:pPr>
      <w:keepNext/>
      <w:keepLines/>
      <w:numPr>
        <w:numId w:val="14"/>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5A6F47"/>
    <w:pPr>
      <w:keepNext/>
      <w:keepLines/>
      <w:numPr>
        <w:numId w:val="15"/>
      </w:numPr>
      <w:tabs>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TOCHeading">
    <w:name w:val="TOC Heading"/>
    <w:basedOn w:val="Heading1"/>
    <w:next w:val="Normal"/>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NoList"/>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A6F47"/>
  </w:style>
  <w:style w:type="numbering" w:customStyle="1" w:styleId="NoList3">
    <w:name w:val="No List3"/>
    <w:next w:val="NoList"/>
    <w:uiPriority w:val="99"/>
    <w:semiHidden/>
    <w:unhideWhenUsed/>
    <w:rsid w:val="005A6F47"/>
  </w:style>
  <w:style w:type="numbering" w:customStyle="1" w:styleId="NoList4">
    <w:name w:val="No List4"/>
    <w:next w:val="NoList"/>
    <w:uiPriority w:val="99"/>
    <w:semiHidden/>
    <w:unhideWhenUsed/>
    <w:rsid w:val="005A6F47"/>
  </w:style>
  <w:style w:type="character" w:customStyle="1" w:styleId="FooterChar">
    <w:name w:val="Footer Char"/>
    <w:aliases w:val="footer odd Char,footer Char,fo Char,pie de página Char"/>
    <w:link w:val="Footer"/>
    <w:uiPriority w:val="99"/>
    <w:qFormat/>
    <w:rsid w:val="005A6F47"/>
    <w:rPr>
      <w:rFonts w:ascii="Arial" w:eastAsia="Times New Roman" w:hAnsi="Arial"/>
      <w:b/>
      <w:i/>
      <w:noProof/>
      <w:sz w:val="18"/>
      <w:lang w:val="en-GB" w:eastAsia="en-US"/>
    </w:rPr>
  </w:style>
  <w:style w:type="numbering" w:customStyle="1" w:styleId="NoList5">
    <w:name w:val="No List5"/>
    <w:next w:val="NoList"/>
    <w:uiPriority w:val="99"/>
    <w:semiHidden/>
    <w:unhideWhenUsed/>
    <w:rsid w:val="005A6F47"/>
  </w:style>
  <w:style w:type="character" w:customStyle="1" w:styleId="Heading7Char">
    <w:name w:val="Heading 7 Char"/>
    <w:link w:val="Heading7"/>
    <w:qFormat/>
    <w:rsid w:val="005A6F47"/>
    <w:rPr>
      <w:rFonts w:ascii="Arial" w:eastAsia="SimSun" w:hAnsi="Arial"/>
    </w:rPr>
  </w:style>
  <w:style w:type="character" w:customStyle="1" w:styleId="Heading8Char">
    <w:name w:val="Heading 8 Char"/>
    <w:link w:val="Heading8"/>
    <w:qFormat/>
    <w:rsid w:val="005A6F47"/>
    <w:rPr>
      <w:rFonts w:ascii="Arial" w:eastAsia="Arial" w:hAnsi="Arial"/>
      <w:sz w:val="36"/>
      <w:lang w:val="en-GB" w:eastAsia="en-US"/>
    </w:rPr>
  </w:style>
  <w:style w:type="character" w:customStyle="1" w:styleId="Heading9Char">
    <w:name w:val="Heading 9 Char"/>
    <w:link w:val="Heading9"/>
    <w:qFormat/>
    <w:rsid w:val="005A6F47"/>
    <w:rPr>
      <w:rFonts w:ascii="Arial" w:eastAsia="Arial" w:hAnsi="Arial"/>
      <w:sz w:val="36"/>
      <w:lang w:val="en-GB" w:eastAsia="en-US"/>
    </w:rPr>
  </w:style>
  <w:style w:type="numbering" w:customStyle="1" w:styleId="NoList11">
    <w:name w:val="No List11"/>
    <w:next w:val="NoList"/>
    <w:uiPriority w:val="99"/>
    <w:semiHidden/>
    <w:unhideWhenUsed/>
    <w:rsid w:val="005A6F47"/>
  </w:style>
  <w:style w:type="numbering" w:customStyle="1" w:styleId="NoList21">
    <w:name w:val="No List21"/>
    <w:next w:val="NoList"/>
    <w:uiPriority w:val="99"/>
    <w:semiHidden/>
    <w:unhideWhenUsed/>
    <w:rsid w:val="005A6F47"/>
  </w:style>
  <w:style w:type="numbering" w:customStyle="1" w:styleId="NoList31">
    <w:name w:val="No List31"/>
    <w:next w:val="NoList"/>
    <w:uiPriority w:val="99"/>
    <w:semiHidden/>
    <w:unhideWhenUsed/>
    <w:rsid w:val="005A6F47"/>
  </w:style>
  <w:style w:type="numbering" w:customStyle="1" w:styleId="NoList41">
    <w:name w:val="No List41"/>
    <w:next w:val="NoList"/>
    <w:uiPriority w:val="99"/>
    <w:semiHidden/>
    <w:unhideWhenUsed/>
    <w:rsid w:val="005A6F47"/>
  </w:style>
  <w:style w:type="table" w:customStyle="1" w:styleId="TableGrid11">
    <w:name w:val="Table Grid11"/>
    <w:basedOn w:val="TableNormal"/>
    <w:next w:val="TableGrid"/>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A6F47"/>
  </w:style>
  <w:style w:type="character" w:styleId="Emphasis">
    <w:name w:val="Emphasis"/>
    <w:qFormat/>
    <w:rsid w:val="005A6F47"/>
    <w:rPr>
      <w:i/>
      <w:iCs/>
    </w:rPr>
  </w:style>
  <w:style w:type="paragraph" w:customStyle="1" w:styleId="Default">
    <w:name w:val="Default"/>
    <w:qFormat/>
    <w:rsid w:val="005A6F47"/>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BodyText2Char">
    <w:name w:val="Body Text 2 Char"/>
    <w:basedOn w:val="DefaultParagraphFont"/>
    <w:link w:val="BodyText2"/>
    <w:qFormat/>
    <w:rsid w:val="005A6F47"/>
    <w:rPr>
      <w:rFonts w:eastAsia="Times New Roman"/>
      <w:i/>
      <w:lang w:val="en-GB" w:eastAsia="en-US"/>
    </w:rPr>
  </w:style>
  <w:style w:type="character" w:customStyle="1" w:styleId="BodyText3Char">
    <w:name w:val="Body Text 3 Char"/>
    <w:basedOn w:val="DefaultParagraphFont"/>
    <w:link w:val="BodyText3"/>
    <w:qFormat/>
    <w:rsid w:val="005A6F47"/>
    <w:rPr>
      <w:rFonts w:eastAsia="Arial Unicode MS"/>
      <w:color w:val="000000"/>
      <w:lang w:val="en-GB" w:eastAsia="en-US"/>
    </w:rPr>
  </w:style>
  <w:style w:type="paragraph" w:customStyle="1" w:styleId="15">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TOC8"/>
    <w:qFormat/>
    <w:rsid w:val="005A6F47"/>
    <w:pPr>
      <w:keepNext/>
      <w:ind w:left="1418" w:hanging="1418"/>
    </w:pPr>
    <w:rPr>
      <w:rFonts w:eastAsia="MS Mincho"/>
      <w:lang w:val="en-US" w:eastAsia="en-GB"/>
    </w:rPr>
  </w:style>
  <w:style w:type="paragraph" w:customStyle="1" w:styleId="Caption1">
    <w:name w:val="Caption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Normal"/>
    <w:qFormat/>
    <w:rsid w:val="005A6F47"/>
    <w:pPr>
      <w:spacing w:before="100" w:beforeAutospacing="1" w:after="100" w:afterAutospacing="1"/>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ListParagraphChar">
    <w:name w:val="List Paragraph Char"/>
    <w:link w:val="ListParagraph"/>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1">
    <w:name w:val="吹き出し3"/>
    <w:basedOn w:val="Normal"/>
    <w:semiHidden/>
    <w:qFormat/>
    <w:rsid w:val="005A6F47"/>
    <w:rPr>
      <w:rFonts w:ascii="Tahoma" w:eastAsia="MS Mincho" w:hAnsi="Tahoma" w:cs="Tahoma"/>
      <w:sz w:val="16"/>
      <w:szCs w:val="16"/>
    </w:rPr>
  </w:style>
  <w:style w:type="paragraph" w:customStyle="1" w:styleId="5">
    <w:name w:val="吹き出し5"/>
    <w:basedOn w:val="Normal"/>
    <w:semiHidden/>
    <w:qFormat/>
    <w:rsid w:val="005A6F47"/>
    <w:rPr>
      <w:rFonts w:ascii="Tahoma" w:eastAsia="MS Mincho" w:hAnsi="Tahoma" w:cs="Tahoma"/>
      <w:sz w:val="16"/>
      <w:szCs w:val="16"/>
    </w:rPr>
  </w:style>
  <w:style w:type="character" w:customStyle="1" w:styleId="B3Char">
    <w:name w:val="B3 Char"/>
    <w:link w:val="B30"/>
    <w:qFormat/>
    <w:rsid w:val="005A6F47"/>
    <w:rPr>
      <w:rFonts w:eastAsia="SimSun"/>
      <w:lang w:val="en-GB" w:eastAsia="ja-JP"/>
    </w:rPr>
  </w:style>
  <w:style w:type="character" w:customStyle="1" w:styleId="BodyTextIndent3Char">
    <w:name w:val="Body Text Indent 3 Char"/>
    <w:basedOn w:val="DefaultParagraphFont"/>
    <w:link w:val="BodyTextIndent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ListChar">
    <w:name w:val="List Char"/>
    <w:link w:val="List"/>
    <w:qFormat/>
    <w:rsid w:val="005A6F47"/>
    <w:rPr>
      <w:rFonts w:eastAsia="Times New Roman"/>
      <w:lang w:val="en-GB" w:eastAsia="en-US"/>
    </w:rPr>
  </w:style>
  <w:style w:type="character" w:customStyle="1" w:styleId="List2Char">
    <w:name w:val="List 2 Char"/>
    <w:link w:val="List2"/>
    <w:qFormat/>
    <w:rsid w:val="005A6F47"/>
    <w:rPr>
      <w:rFonts w:eastAsia="Times New Roman"/>
      <w:lang w:val="en-GB" w:eastAsia="en-US"/>
    </w:rPr>
  </w:style>
  <w:style w:type="character" w:customStyle="1" w:styleId="ListBullet3Char">
    <w:name w:val="List Bullet 3 Char"/>
    <w:link w:val="ListBullet3"/>
    <w:qFormat/>
    <w:rsid w:val="005A6F47"/>
    <w:rPr>
      <w:rFonts w:eastAsia="Times New Roman"/>
      <w:lang w:val="en-GB" w:eastAsia="en-US"/>
    </w:rPr>
  </w:style>
  <w:style w:type="character" w:customStyle="1" w:styleId="ListBullet2Char">
    <w:name w:val="List Bullet 2 Char"/>
    <w:link w:val="ListBullet2"/>
    <w:qFormat/>
    <w:rsid w:val="005A6F47"/>
    <w:rPr>
      <w:rFonts w:eastAsia="Times New Roman"/>
      <w:lang w:val="en-GB" w:eastAsia="en-US"/>
    </w:rPr>
  </w:style>
  <w:style w:type="character" w:customStyle="1" w:styleId="ListBulletChar">
    <w:name w:val="List Bullet Char"/>
    <w:link w:val="ListBullet"/>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Normal"/>
    <w:qFormat/>
    <w:rsid w:val="005A6F47"/>
    <w:pPr>
      <w:tabs>
        <w:tab w:val="left" w:pos="1134"/>
      </w:tabs>
    </w:pPr>
    <w:rPr>
      <w:rFonts w:ascii="Times New Roman" w:eastAsia="MS Mincho" w:hAnsi="Times New Roman" w:cs="Times New Roman"/>
      <w:sz w:val="20"/>
      <w:szCs w:val="20"/>
      <w:lang w:val="en-GB"/>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Normal"/>
    <w:qFormat/>
    <w:rsid w:val="005A6F47"/>
    <w:pPr>
      <w:widowControl w:val="0"/>
      <w:spacing w:after="240"/>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5A6F47"/>
    <w:pPr>
      <w:keepNext/>
      <w:keepLines/>
      <w:pBdr>
        <w:top w:val="single" w:sz="12" w:space="3" w:color="auto"/>
      </w:pBdr>
      <w:tabs>
        <w:tab w:val="left" w:pos="735"/>
      </w:tabs>
      <w:spacing w:before="240" w:after="180"/>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A6F47"/>
    <w:pPr>
      <w:widowControl w:val="0"/>
      <w:tabs>
        <w:tab w:val="left" w:pos="360"/>
      </w:tabs>
      <w:spacing w:before="60" w:after="60"/>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5A6F47"/>
    <w:pPr>
      <w:spacing w:after="240"/>
      <w:jc w:val="both"/>
    </w:pPr>
    <w:rPr>
      <w:rFonts w:ascii="Helvetica" w:eastAsia="SimSun" w:hAnsi="Helvetica" w:cs="Times New Roman"/>
      <w:sz w:val="20"/>
      <w:szCs w:val="20"/>
      <w:lang w:val="en-GB"/>
    </w:rPr>
  </w:style>
  <w:style w:type="paragraph" w:customStyle="1" w:styleId="List1">
    <w:name w:val="List1"/>
    <w:basedOn w:val="Normal"/>
    <w:qFormat/>
    <w:rsid w:val="005A6F47"/>
    <w:pPr>
      <w:spacing w:before="120" w:line="280" w:lineRule="atLeast"/>
      <w:ind w:left="360" w:hanging="360"/>
      <w:jc w:val="both"/>
    </w:pPr>
    <w:rPr>
      <w:rFonts w:ascii="Bookman" w:eastAsia="SimSun" w:hAnsi="Bookman" w:cs="Times New Roman"/>
      <w:sz w:val="20"/>
      <w:szCs w:val="20"/>
    </w:rPr>
  </w:style>
  <w:style w:type="paragraph" w:customStyle="1" w:styleId="TdocText">
    <w:name w:val="Tdoc_Text"/>
    <w:basedOn w:val="Normal"/>
    <w:qFormat/>
    <w:rsid w:val="005A6F47"/>
    <w:pPr>
      <w:spacing w:before="120"/>
      <w:jc w:val="both"/>
    </w:pPr>
    <w:rPr>
      <w:rFonts w:ascii="Times New Roman" w:eastAsia="SimSun" w:hAnsi="Times New Roman" w:cs="Times New Roman"/>
      <w:sz w:val="20"/>
      <w:szCs w:val="20"/>
    </w:rPr>
  </w:style>
  <w:style w:type="paragraph" w:customStyle="1" w:styleId="centered">
    <w:name w:val="centered"/>
    <w:basedOn w:val="Normal"/>
    <w:qFormat/>
    <w:rsid w:val="005A6F47"/>
    <w:pPr>
      <w:widowControl w:val="0"/>
      <w:spacing w:before="12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5A6F47"/>
    <w:rPr>
      <w:lang w:val="en-GB" w:eastAsia="en-US"/>
    </w:rPr>
  </w:style>
  <w:style w:type="numbering" w:customStyle="1" w:styleId="16">
    <w:name w:val="リストなし1"/>
    <w:next w:val="NoList"/>
    <w:uiPriority w:val="99"/>
    <w:semiHidden/>
    <w:unhideWhenUsed/>
    <w:rsid w:val="005A6F47"/>
  </w:style>
  <w:style w:type="paragraph" w:customStyle="1" w:styleId="81">
    <w:name w:val="表 (赤)  8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5A6F47"/>
    <w:pPr>
      <w:spacing w:before="100" w:beforeAutospacing="1" w:after="100" w:afterAutospacing="1"/>
    </w:pPr>
    <w:rPr>
      <w:rFonts w:ascii="Times New Roman" w:eastAsia="SimSun" w:hAnsi="Times New Roman" w:cs="Times New Roman"/>
      <w:sz w:val="24"/>
      <w:szCs w:val="24"/>
      <w:lang w:eastAsia="zh-CN"/>
    </w:rPr>
  </w:style>
  <w:style w:type="table" w:styleId="TableClassic2">
    <w:name w:val="Table Classic 2"/>
    <w:basedOn w:val="TableNormal"/>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SimSun"/>
      <w:lang w:val="en-GB" w:eastAsia="en-US"/>
    </w:rPr>
  </w:style>
  <w:style w:type="character" w:styleId="PlaceholderText">
    <w:name w:val="Placeholder Text"/>
    <w:uiPriority w:val="99"/>
    <w:unhideWhenUsed/>
    <w:qFormat/>
    <w:rsid w:val="005A6F47"/>
    <w:rPr>
      <w:color w:val="808080"/>
    </w:rPr>
  </w:style>
  <w:style w:type="paragraph" w:customStyle="1" w:styleId="LGTdoc">
    <w:name w:val="LGTdoc_본문"/>
    <w:basedOn w:val="Normal"/>
    <w:qFormat/>
    <w:rsid w:val="005A6F4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5A6F47"/>
    <w:pPr>
      <w:spacing w:after="240"/>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5A6F47"/>
    <w:pPr>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5A6F47"/>
    <w:rPr>
      <w:rFonts w:ascii="Arial" w:eastAsia="SimSun" w:hAnsi="Arial"/>
      <w:szCs w:val="24"/>
      <w:lang w:val="en-GB" w:eastAsia="en-US"/>
    </w:rPr>
  </w:style>
  <w:style w:type="paragraph" w:customStyle="1" w:styleId="Text1">
    <w:name w:val="Text 1"/>
    <w:basedOn w:val="Normal"/>
    <w:qFormat/>
    <w:rsid w:val="005A6F47"/>
    <w:pPr>
      <w:spacing w:after="240"/>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Normal"/>
    <w:qFormat/>
    <w:rsid w:val="005A6F4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5A6F4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5A6F47"/>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5A6F4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5A6F47"/>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5A6F4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Normal"/>
    <w:next w:val="Normal"/>
    <w:link w:val="EquationChar"/>
    <w:qFormat/>
    <w:rsid w:val="005A6F47"/>
    <w:pPr>
      <w:tabs>
        <w:tab w:val="center" w:pos="4620"/>
        <w:tab w:val="right" w:pos="9240"/>
      </w:tabs>
      <w:autoSpaceDE w:val="0"/>
      <w:autoSpaceDN w:val="0"/>
      <w:adjustRightInd w:val="0"/>
      <w:snapToGrid w:val="0"/>
      <w:spacing w:after="120"/>
      <w:jc w:val="both"/>
    </w:pPr>
    <w:rPr>
      <w:rFonts w:ascii="Times New Roman" w:eastAsia="SimSun" w:hAnsi="Times New Roman" w:cs="Times New Roman"/>
      <w:lang w:val="en-GB"/>
    </w:rPr>
  </w:style>
  <w:style w:type="character" w:customStyle="1" w:styleId="EquationChar">
    <w:name w:val="Equation Char"/>
    <w:link w:val="Equation"/>
    <w:qFormat/>
    <w:rsid w:val="005A6F47"/>
    <w:rPr>
      <w:rFonts w:eastAsia="SimSun"/>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2">
    <w:name w:val="吹き出し4"/>
    <w:basedOn w:val="Normal"/>
    <w:semiHidden/>
    <w:qFormat/>
    <w:rsid w:val="005A6F47"/>
    <w:rPr>
      <w:rFonts w:ascii="Tahoma" w:eastAsia="MS Mincho" w:hAnsi="Tahoma" w:cs="Tahoma"/>
      <w:sz w:val="16"/>
      <w:szCs w:val="16"/>
    </w:rPr>
  </w:style>
  <w:style w:type="paragraph" w:customStyle="1" w:styleId="tac0">
    <w:name w:val="tac"/>
    <w:basedOn w:val="Normal"/>
    <w:uiPriority w:val="99"/>
    <w:qFormat/>
    <w:rsid w:val="005A6F47"/>
    <w:pPr>
      <w:keepNext/>
      <w:autoSpaceDE w:val="0"/>
      <w:autoSpaceDN w:val="0"/>
      <w:jc w:val="center"/>
    </w:pPr>
    <w:rPr>
      <w:rFonts w:ascii="Arial" w:eastAsia="Calibri" w:hAnsi="Arial" w:cs="Arial"/>
      <w:sz w:val="18"/>
      <w:szCs w:val="18"/>
    </w:rPr>
  </w:style>
  <w:style w:type="table" w:customStyle="1" w:styleId="TableGrid4">
    <w:name w:val="Table Grid4"/>
    <w:basedOn w:val="TableNormal"/>
    <w:next w:val="TableGrid"/>
    <w:qFormat/>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A6F47"/>
  </w:style>
  <w:style w:type="table" w:customStyle="1" w:styleId="311">
    <w:name w:val="网格型3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A6F47"/>
  </w:style>
  <w:style w:type="table" w:customStyle="1" w:styleId="TableClassic21">
    <w:name w:val="Table Classic 21"/>
    <w:basedOn w:val="TableNormal"/>
    <w:next w:val="TableClassic2"/>
    <w:qFormat/>
    <w:rsid w:val="005A6F4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A6F47"/>
    <w:rPr>
      <w:lang w:val="en-GB" w:eastAsia="en-US"/>
    </w:rPr>
  </w:style>
  <w:style w:type="paragraph" w:customStyle="1" w:styleId="TOC92">
    <w:name w:val="TOC 92"/>
    <w:basedOn w:val="TOC8"/>
    <w:qFormat/>
    <w:rsid w:val="005A6F47"/>
    <w:pPr>
      <w:keepNext/>
      <w:ind w:left="1418" w:hanging="1418"/>
    </w:pPr>
    <w:rPr>
      <w:rFonts w:eastAsia="MS Mincho"/>
      <w:bCs/>
      <w:szCs w:val="22"/>
      <w:lang w:val="en-US" w:eastAsia="en-GB"/>
    </w:rPr>
  </w:style>
  <w:style w:type="paragraph" w:customStyle="1" w:styleId="Caption2">
    <w:name w:val="Caption2"/>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TOC8"/>
    <w:qFormat/>
    <w:rsid w:val="005A6F47"/>
    <w:pPr>
      <w:keepNext/>
      <w:ind w:left="1418" w:hanging="1418"/>
    </w:pPr>
    <w:rPr>
      <w:rFonts w:eastAsia="MS Mincho"/>
      <w:noProof w:val="0"/>
      <w:lang w:eastAsia="en-GB"/>
    </w:rPr>
  </w:style>
  <w:style w:type="paragraph" w:customStyle="1" w:styleId="Caption11">
    <w:name w:val="Caption11"/>
    <w:basedOn w:val="Normal"/>
    <w:next w:val="Normal"/>
    <w:qFormat/>
    <w:rsid w:val="005A6F47"/>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5A6F47"/>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5A6F47"/>
    <w:rPr>
      <w:lang w:val="en-GB" w:eastAsia="ja-JP" w:bidi="ar-SA"/>
    </w:rPr>
  </w:style>
  <w:style w:type="paragraph" w:customStyle="1" w:styleId="1Char1">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Normal"/>
    <w:semiHidden/>
    <w:qFormat/>
    <w:rsid w:val="005A6F47"/>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5A6F47"/>
    <w:pPr>
      <w:tabs>
        <w:tab w:val="left" w:pos="540"/>
        <w:tab w:val="left" w:pos="1260"/>
        <w:tab w:val="left" w:pos="1800"/>
      </w:tabs>
      <w:spacing w:before="240" w:after="16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5A6F47"/>
  </w:style>
  <w:style w:type="numbering" w:customStyle="1" w:styleId="NoList7">
    <w:name w:val="No List7"/>
    <w:next w:val="NoList"/>
    <w:uiPriority w:val="99"/>
    <w:semiHidden/>
    <w:unhideWhenUsed/>
    <w:rsid w:val="005A6F47"/>
  </w:style>
  <w:style w:type="table" w:customStyle="1" w:styleId="TableGrid12">
    <w:name w:val="Table Grid12"/>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A6F47"/>
  </w:style>
  <w:style w:type="table" w:customStyle="1" w:styleId="TableGrid111">
    <w:name w:val="Table Grid111"/>
    <w:basedOn w:val="TableNormal"/>
    <w:next w:val="TableGrid"/>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A6F47"/>
  </w:style>
  <w:style w:type="numbering" w:customStyle="1" w:styleId="NoList32">
    <w:name w:val="No List32"/>
    <w:next w:val="NoList"/>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5A6F47"/>
    <w:pPr>
      <w:keepNext/>
      <w:keepLines/>
      <w:jc w:val="both"/>
    </w:pPr>
    <w:rPr>
      <w:rFonts w:ascii="Arial" w:eastAsia="SimSun" w:hAnsi="Arial" w:cs="Times New Roman"/>
      <w:sz w:val="18"/>
      <w:szCs w:val="18"/>
      <w:lang w:val="en-GB"/>
    </w:rPr>
  </w:style>
  <w:style w:type="character" w:styleId="HTMLSample">
    <w:name w:val="HTML Sample"/>
    <w:rsid w:val="005A6F47"/>
    <w:rPr>
      <w:rFonts w:ascii="Courier New" w:eastAsia="SimSun" w:hAnsi="Courier New" w:cs="Courier New"/>
      <w:color w:val="0000FF"/>
      <w:kern w:val="2"/>
      <w:lang w:val="en-US" w:eastAsia="zh-CN" w:bidi="ar-SA"/>
    </w:rPr>
  </w:style>
  <w:style w:type="character" w:styleId="LineNumber">
    <w:name w:val="line number"/>
    <w:basedOn w:val="DefaultParagraphFont"/>
    <w:rsid w:val="005A6F47"/>
    <w:rPr>
      <w:rFonts w:ascii="Arial" w:eastAsia="SimSun" w:hAnsi="Arial" w:cs="Arial"/>
      <w:color w:val="0000FF"/>
      <w:kern w:val="2"/>
      <w:lang w:val="en-US" w:eastAsia="zh-CN" w:bidi="ar-SA"/>
    </w:rPr>
  </w:style>
  <w:style w:type="paragraph" w:styleId="BlockText">
    <w:name w:val="Block Text"/>
    <w:basedOn w:val="Normal"/>
    <w:rsid w:val="005A6F47"/>
    <w:pPr>
      <w:spacing w:after="120"/>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A6F47"/>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5A6F47"/>
    <w:rPr>
      <w:rFonts w:ascii="Tahoma" w:eastAsia="MS Mincho" w:hAnsi="Tahoma" w:cs="Tahoma"/>
      <w:sz w:val="16"/>
      <w:szCs w:val="16"/>
      <w:lang w:eastAsia="ko-KR"/>
    </w:rPr>
  </w:style>
  <w:style w:type="paragraph" w:customStyle="1" w:styleId="Table0">
    <w:name w:val="Table"/>
    <w:basedOn w:val="Normal"/>
    <w:link w:val="Table1"/>
    <w:qFormat/>
    <w:rsid w:val="005A6F47"/>
    <w:pPr>
      <w:spacing w:after="180"/>
      <w:jc w:val="center"/>
    </w:pPr>
    <w:rPr>
      <w:rFonts w:ascii="Arial" w:eastAsia="SimSun" w:hAnsi="Arial" w:cs="Arial"/>
      <w:b/>
      <w:sz w:val="20"/>
      <w:szCs w:val="20"/>
      <w:lang w:val="en-GB"/>
    </w:rPr>
  </w:style>
  <w:style w:type="character" w:customStyle="1" w:styleId="Table1">
    <w:name w:val="Table (文字)"/>
    <w:link w:val="Table0"/>
    <w:rsid w:val="005A6F47"/>
    <w:rPr>
      <w:rFonts w:ascii="Arial" w:eastAsia="SimSun"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Normal"/>
    <w:uiPriority w:val="34"/>
    <w:qFormat/>
    <w:rsid w:val="005A6F47"/>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NoList"/>
    <w:uiPriority w:val="99"/>
    <w:semiHidden/>
    <w:unhideWhenUsed/>
    <w:rsid w:val="005A6F47"/>
  </w:style>
  <w:style w:type="numbering" w:customStyle="1" w:styleId="NoList51">
    <w:name w:val="No List51"/>
    <w:next w:val="NoList"/>
    <w:uiPriority w:val="99"/>
    <w:semiHidden/>
    <w:unhideWhenUsed/>
    <w:rsid w:val="005A6F47"/>
  </w:style>
  <w:style w:type="numbering" w:customStyle="1" w:styleId="NoList211">
    <w:name w:val="No List211"/>
    <w:next w:val="NoList"/>
    <w:uiPriority w:val="99"/>
    <w:semiHidden/>
    <w:unhideWhenUsed/>
    <w:rsid w:val="005A6F47"/>
  </w:style>
  <w:style w:type="numbering" w:customStyle="1" w:styleId="NoList311">
    <w:name w:val="No List311"/>
    <w:next w:val="NoList"/>
    <w:uiPriority w:val="99"/>
    <w:semiHidden/>
    <w:unhideWhenUsed/>
    <w:rsid w:val="005A6F47"/>
  </w:style>
  <w:style w:type="numbering" w:customStyle="1" w:styleId="NoList411">
    <w:name w:val="No List411"/>
    <w:next w:val="NoList"/>
    <w:uiPriority w:val="99"/>
    <w:semiHidden/>
    <w:unhideWhenUsed/>
    <w:rsid w:val="005A6F47"/>
  </w:style>
  <w:style w:type="numbering" w:customStyle="1" w:styleId="NoList61">
    <w:name w:val="No List61"/>
    <w:next w:val="NoList"/>
    <w:uiPriority w:val="99"/>
    <w:semiHidden/>
    <w:unhideWhenUsed/>
    <w:rsid w:val="005A6F47"/>
  </w:style>
  <w:style w:type="table" w:customStyle="1" w:styleId="TableGrid41">
    <w:name w:val="Table Grid41"/>
    <w:basedOn w:val="TableNormal"/>
    <w:next w:val="TableGrid"/>
    <w:rsid w:val="005A6F4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6F4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6F47"/>
  </w:style>
  <w:style w:type="numbering" w:customStyle="1" w:styleId="NoList1111">
    <w:name w:val="No List1111"/>
    <w:next w:val="NoList"/>
    <w:uiPriority w:val="99"/>
    <w:semiHidden/>
    <w:unhideWhenUsed/>
    <w:rsid w:val="005A6F47"/>
  </w:style>
  <w:style w:type="numbering" w:customStyle="1" w:styleId="NoList71">
    <w:name w:val="No List71"/>
    <w:next w:val="NoList"/>
    <w:uiPriority w:val="99"/>
    <w:semiHidden/>
    <w:unhideWhenUsed/>
    <w:rsid w:val="005A6F47"/>
  </w:style>
  <w:style w:type="table" w:customStyle="1" w:styleId="TableGrid121">
    <w:name w:val="Table Grid12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6F47"/>
  </w:style>
  <w:style w:type="table" w:customStyle="1" w:styleId="TableGrid1111">
    <w:name w:val="Table Grid1111"/>
    <w:basedOn w:val="TableNormal"/>
    <w:next w:val="TableGrid"/>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6F47"/>
  </w:style>
  <w:style w:type="numbering" w:customStyle="1" w:styleId="NoList321">
    <w:name w:val="No List321"/>
    <w:next w:val="NoList"/>
    <w:uiPriority w:val="99"/>
    <w:semiHidden/>
    <w:unhideWhenUsed/>
    <w:rsid w:val="005A6F47"/>
  </w:style>
  <w:style w:type="character" w:customStyle="1" w:styleId="Heading1Char2">
    <w:name w:val="Heading 1 Char2"/>
    <w:qFormat/>
    <w:rsid w:val="00BE74CD"/>
    <w:rPr>
      <w:lang w:val="en-GB" w:eastAsia="ja-JP" w:bidi="ar-SA"/>
    </w:rPr>
  </w:style>
  <w:style w:type="paragraph" w:styleId="NoteHeading">
    <w:name w:val="Note Heading"/>
    <w:basedOn w:val="Normal"/>
    <w:next w:val="Normal"/>
    <w:link w:val="NoteHeadingChar"/>
    <w:qFormat/>
    <w:rsid w:val="00BE74C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BE74CD"/>
    <w:rPr>
      <w:rFonts w:eastAsia="MS Mincho"/>
      <w:lang w:val="en-GB"/>
    </w:rPr>
  </w:style>
  <w:style w:type="character" w:customStyle="1" w:styleId="1a">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0">
    <w:name w:val="TOC 标题1"/>
    <w:basedOn w:val="Heading1"/>
    <w:next w:val="Normal"/>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SimSun"/>
      <w:lang w:val="en-GB" w:eastAsia="ja-JP"/>
    </w:rPr>
  </w:style>
  <w:style w:type="character" w:customStyle="1" w:styleId="1b">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Normal"/>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BE74CD"/>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BE74CD"/>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SimSun"/>
      <w:lang w:val="en-GB" w:eastAsia="ja-JP"/>
    </w:rPr>
  </w:style>
  <w:style w:type="character" w:customStyle="1" w:styleId="HeadingChar">
    <w:name w:val="Heading Char"/>
    <w:qFormat/>
    <w:rsid w:val="00BE74CD"/>
    <w:rPr>
      <w:rFonts w:ascii="Arial" w:eastAsia="SimSun"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TableNormal"/>
    <w:qFormat/>
    <w:rsid w:val="00BE74CD"/>
    <w:rPr>
      <w:rFonts w:eastAsia="MS Mincho"/>
      <w:lang w:eastAsia="en-US"/>
    </w:rPr>
    <w:tblPr/>
  </w:style>
  <w:style w:type="paragraph" w:customStyle="1" w:styleId="tal1">
    <w:name w:val="tal"/>
    <w:basedOn w:val="Normal"/>
    <w:qFormat/>
    <w:rsid w:val="00BE74CD"/>
    <w:pPr>
      <w:spacing w:before="100" w:beforeAutospacing="1" w:after="100" w:afterAutospacing="1"/>
    </w:pPr>
    <w:rPr>
      <w:rFonts w:ascii="SimSun" w:eastAsia="SimSun" w:hAnsi="SimSun" w:cs="SimSun"/>
      <w:sz w:val="24"/>
      <w:szCs w:val="24"/>
      <w:lang w:eastAsia="zh-CN"/>
    </w:rPr>
  </w:style>
  <w:style w:type="paragraph" w:customStyle="1" w:styleId="a4">
    <w:name w:val="수정"/>
    <w:hidden/>
    <w:semiHidden/>
    <w:qFormat/>
    <w:rsid w:val="00BE74CD"/>
    <w:rPr>
      <w:lang w:val="en-GB" w:eastAsia="en-US"/>
    </w:rPr>
  </w:style>
  <w:style w:type="paragraph" w:customStyle="1" w:styleId="a5">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E74CD"/>
    <w:pPr>
      <w:keepNext/>
      <w:spacing w:before="60" w:after="60"/>
    </w:pPr>
    <w:rPr>
      <w:rFonts w:ascii="Bookman Old Style" w:eastAsia="SimSun" w:hAnsi="Bookman Old Style" w:cs="Times New Roman"/>
      <w:sz w:val="20"/>
      <w:szCs w:val="20"/>
      <w:lang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TableNormal"/>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74CD"/>
    <w:pPr>
      <w:keepNext/>
      <w:ind w:left="1418" w:hanging="1418"/>
    </w:pPr>
    <w:rPr>
      <w:rFonts w:eastAsia="MS Mincho"/>
      <w:noProof w:val="0"/>
      <w:lang w:val="en-US" w:eastAsia="ja-JP"/>
    </w:rPr>
  </w:style>
  <w:style w:type="paragraph" w:customStyle="1" w:styleId="Caption3">
    <w:name w:val="Caption3"/>
    <w:basedOn w:val="Normal"/>
    <w:next w:val="Normal"/>
    <w:qFormat/>
    <w:rsid w:val="00BE74CD"/>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BE74CD"/>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BE74C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E74CD"/>
    <w:pPr>
      <w:jc w:val="both"/>
    </w:pPr>
    <w:rPr>
      <w:rFonts w:ascii="SimSun" w:eastAsia="SimSun" w:hAnsi="SimSun" w:cs="SimSun"/>
      <w:kern w:val="2"/>
      <w:sz w:val="21"/>
      <w:szCs w:val="21"/>
    </w:rPr>
  </w:style>
  <w:style w:type="paragraph" w:customStyle="1" w:styleId="font5">
    <w:name w:val="font5"/>
    <w:basedOn w:val="Normal"/>
    <w:rsid w:val="00BE74C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68">
    <w:name w:val="xl68"/>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BE74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BE74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BE74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BE74C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BE74CD"/>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8">
    <w:name w:val="xl78"/>
    <w:basedOn w:val="Normal"/>
    <w:rsid w:val="00BE74CD"/>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sz w:val="24"/>
      <w:szCs w:val="24"/>
      <w:lang w:val="fi-FI" w:eastAsia="fi-FI"/>
    </w:rPr>
  </w:style>
  <w:style w:type="paragraph" w:customStyle="1" w:styleId="xl79">
    <w:name w:val="xl79"/>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BE74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BE74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BE74C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sz w:val="24"/>
      <w:szCs w:val="24"/>
      <w:lang w:val="fi-FI" w:eastAsia="fi-FI"/>
    </w:rPr>
  </w:style>
  <w:style w:type="paragraph" w:customStyle="1" w:styleId="xl84">
    <w:name w:val="xl84"/>
    <w:basedOn w:val="Normal"/>
    <w:rsid w:val="00BE74C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BE74C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BE74C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030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1889044">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074671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8018471">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49D54-D9EE-472B-AB60-AFEC3AF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Solutions inc.</dc:creator>
  <cp:keywords/>
  <dc:description/>
  <cp:lastModifiedBy>Laurent Noel</cp:lastModifiedBy>
  <cp:revision>2</cp:revision>
  <cp:lastPrinted>2021-11-05T17:32:00Z</cp:lastPrinted>
  <dcterms:created xsi:type="dcterms:W3CDTF">2021-11-11T16:26:00Z</dcterms:created>
  <dcterms:modified xsi:type="dcterms:W3CDTF">2021-11-11T16:26:00Z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(3)/UrF7gEyLO28wmwmdgme2kPf5G2x3va8nlLiENsFxK5DLVOxjpHOBT6tiKsYFLiTZIU3qn3T
gZJdaPRZVfb3+AWzb1m4SQ/89fOWhfk3d+vSTWm44yCub6wFcwq5Z0sHWZYO/3f8khYAFOKL
k+MGV2QTJmDM+jKAw5dUPnDPsyxhT+fIr93YGMlXy8FJCaNm3/RchGI6TFjef3TKvhjZiMK2
FqHQLNRj0p596anYi7</vt:lpwstr>
  </property>
  <property fmtid="{D5CDD505-2E9C-101B-9397-08002B2CF9AE}" pid="15" name="_2015_ms_pID_725343_00">
    <vt:lpwstr>_2015_ms_pID_725343</vt:lpwstr>
  </property>
  <property fmtid="{D5CDD505-2E9C-101B-9397-08002B2CF9AE}" pid="16" name="_2015_ms_pID_7253431">
    <vt:lpwstr>6bZiRc7i8M+hGZpX2PY8kqMRHUTb9yMVRddDlOko/N01jNsUEBQXZx
82/tH/5QTb1c0UKZo1yNV3e4LikfdlI/Z1bH7mqwvpKRLy2kFkFJESt1mQJMZKS2DBoKXnul
53neLFHbT/NmdoOQ4C591fgEYnR7I/VnYtB9W8ys1CxtgujVyWCaWR70J1e3mRRYrp6LFj6S
6/pduKfGFc5e0o9D++norjjZ3A7pdPsn2meV</vt:lpwstr>
  </property>
  <property fmtid="{D5CDD505-2E9C-101B-9397-08002B2CF9AE}" pid="17" name="_2015_ms_pID_7253431_00">
    <vt:lpwstr>_2015_ms_pID_7253431</vt:lpwstr>
  </property>
  <property fmtid="{D5CDD505-2E9C-101B-9397-08002B2CF9AE}" pid="18" name="_2015_ms_pID_7253432">
    <vt:lpwstr>eg==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